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45BE7" w14:textId="309EA5EF" w:rsidR="00E8725C" w:rsidRDefault="002D2CF7">
      <w:pPr>
        <w:pStyle w:val="Default"/>
        <w:spacing w:before="0" w:line="240" w:lineRule="auto"/>
        <w:jc w:val="center"/>
        <w:rPr>
          <w:rFonts w:ascii="FoundrySterling-Book" w:eastAsia="FoundrySterling-Book" w:hAnsi="FoundrySterling-Book" w:cs="FoundrySterling-Book"/>
        </w:rPr>
      </w:pPr>
      <w:r>
        <w:rPr>
          <w:rFonts w:ascii="FoundrySterling-Book" w:eastAsia="FoundrySterling-Book" w:hAnsi="FoundrySterling-Book" w:cs="FoundrySterling-Book"/>
          <w:noProof/>
        </w:rPr>
        <mc:AlternateContent>
          <mc:Choice Requires="wps">
            <w:drawing>
              <wp:anchor distT="152400" distB="152400" distL="152400" distR="152400" simplePos="0" relativeHeight="251661312" behindDoc="0" locked="0" layoutInCell="1" allowOverlap="1" wp14:anchorId="2A09E995" wp14:editId="0470D066">
                <wp:simplePos x="0" y="0"/>
                <wp:positionH relativeFrom="margin">
                  <wp:posOffset>-640715</wp:posOffset>
                </wp:positionH>
                <wp:positionV relativeFrom="page">
                  <wp:posOffset>79375</wp:posOffset>
                </wp:positionV>
                <wp:extent cx="5321300" cy="2082800"/>
                <wp:effectExtent l="0" t="0" r="0" b="0"/>
                <wp:wrapThrough wrapText="bothSides" distL="152400" distR="152400">
                  <wp:wrapPolygon edited="1">
                    <wp:start x="0" y="0"/>
                    <wp:lineTo x="21600" y="0"/>
                    <wp:lineTo x="21600" y="21600"/>
                    <wp:lineTo x="0" y="21600"/>
                    <wp:lineTo x="0" y="0"/>
                  </wp:wrapPolygon>
                </wp:wrapThrough>
                <wp:docPr id="1073741828" name="officeArt object" descr="Oxford Institute for Clinical Psychology Training and Research Isis Education Centre, Warneford Hospital Oxford, OX3 7JX…"/>
                <wp:cNvGraphicFramePr/>
                <a:graphic xmlns:a="http://schemas.openxmlformats.org/drawingml/2006/main">
                  <a:graphicData uri="http://schemas.microsoft.com/office/word/2010/wordprocessingShape">
                    <wps:wsp>
                      <wps:cNvSpPr txBox="1"/>
                      <wps:spPr>
                        <a:xfrm>
                          <a:off x="0" y="0"/>
                          <a:ext cx="5321300" cy="2082800"/>
                        </a:xfrm>
                        <a:prstGeom prst="rect">
                          <a:avLst/>
                        </a:prstGeom>
                        <a:noFill/>
                        <a:ln w="12700" cap="flat">
                          <a:noFill/>
                          <a:miter lim="400000"/>
                        </a:ln>
                        <a:effectLst/>
                      </wps:spPr>
                      <wps:txbx>
                        <w:txbxContent>
                          <w:p w14:paraId="4AF58F8B" w14:textId="77777777" w:rsidR="00E8725C" w:rsidRDefault="003543D2">
                            <w:pPr>
                              <w:pStyle w:val="Default"/>
                              <w:spacing w:before="0" w:after="240" w:line="240" w:lineRule="auto"/>
                              <w:rPr>
                                <w:rFonts w:ascii="FoundrySterling-Book" w:eastAsia="FoundrySterling-Book" w:hAnsi="FoundrySterling-Book" w:cs="FoundrySterling-Book"/>
                                <w:color w:val="FFFFFF"/>
                                <w:sz w:val="29"/>
                                <w:szCs w:val="29"/>
                              </w:rPr>
                            </w:pPr>
                            <w:r>
                              <w:rPr>
                                <w:rFonts w:ascii="FoundrySterling-Bold" w:hAnsi="FoundrySterling-Bold"/>
                                <w:color w:val="FFFFFF"/>
                                <w:sz w:val="29"/>
                                <w:szCs w:val="29"/>
                              </w:rPr>
                              <w:t xml:space="preserve">Oxford Institute for Clinical Psychology Training and Research </w:t>
                            </w:r>
                            <w:r>
                              <w:rPr>
                                <w:rFonts w:ascii="FoundrySterling-Book" w:hAnsi="FoundrySterling-Book"/>
                                <w:color w:val="FFFFFF"/>
                                <w:sz w:val="29"/>
                                <w:szCs w:val="29"/>
                              </w:rPr>
                              <w:t xml:space="preserve">Isis Education Centre, </w:t>
                            </w:r>
                            <w:proofErr w:type="spellStart"/>
                            <w:r>
                              <w:rPr>
                                <w:rFonts w:ascii="FoundrySterling-Book" w:hAnsi="FoundrySterling-Book"/>
                                <w:color w:val="FFFFFF"/>
                                <w:sz w:val="29"/>
                                <w:szCs w:val="29"/>
                              </w:rPr>
                              <w:t>Warneford</w:t>
                            </w:r>
                            <w:proofErr w:type="spellEnd"/>
                            <w:r>
                              <w:rPr>
                                <w:rFonts w:ascii="FoundrySterling-Book" w:hAnsi="FoundrySterling-Book"/>
                                <w:color w:val="FFFFFF"/>
                                <w:sz w:val="29"/>
                                <w:szCs w:val="29"/>
                              </w:rPr>
                              <w:t xml:space="preserve"> Hospital Oxford, OX3 7JX</w:t>
                            </w:r>
                          </w:p>
                          <w:p w14:paraId="49909C51" w14:textId="77777777" w:rsidR="00E8725C" w:rsidRDefault="003543D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FoundrySterling-Bold" w:eastAsia="FoundrySterling-Bold" w:hAnsi="FoundrySterling-Bold" w:cs="FoundrySterling-Bold"/>
                                <w:color w:val="FFFFFF"/>
                                <w:sz w:val="29"/>
                                <w:szCs w:val="29"/>
                              </w:rPr>
                            </w:pPr>
                            <w:r>
                              <w:rPr>
                                <w:rFonts w:ascii="FoundrySterling-Bold" w:hAnsi="FoundrySterling-Bold"/>
                                <w:color w:val="FFFFFF"/>
                                <w:sz w:val="29"/>
                                <w:szCs w:val="29"/>
                              </w:rPr>
                              <w:t>Research Team</w:t>
                            </w:r>
                          </w:p>
                          <w:p w14:paraId="4BC99A94" w14:textId="77777777" w:rsidR="00E8725C" w:rsidRDefault="003543D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FoundrySterling-Book" w:eastAsia="FoundrySterling-Book" w:hAnsi="FoundrySterling-Book" w:cs="FoundrySterling-Book"/>
                                <w:color w:val="FFFFFF"/>
                                <w:sz w:val="29"/>
                                <w:szCs w:val="29"/>
                              </w:rPr>
                            </w:pPr>
                            <w:r>
                              <w:rPr>
                                <w:rFonts w:ascii="FoundrySterling-Book" w:hAnsi="FoundrySterling-Book"/>
                                <w:color w:val="FFFFFF"/>
                                <w:sz w:val="29"/>
                                <w:szCs w:val="29"/>
                              </w:rPr>
                              <w:t>Trainee Clinical Psychologist: Nicola Roche</w:t>
                            </w:r>
                          </w:p>
                          <w:p w14:paraId="103C00BA" w14:textId="77777777" w:rsidR="00E8725C" w:rsidRDefault="003543D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FoundrySterling-Book" w:eastAsia="FoundrySterling-Book" w:hAnsi="FoundrySterling-Book" w:cs="FoundrySterling-Book"/>
                                <w:color w:val="FFFFFF"/>
                                <w:sz w:val="29"/>
                                <w:szCs w:val="29"/>
                              </w:rPr>
                            </w:pPr>
                            <w:r>
                              <w:rPr>
                                <w:rFonts w:ascii="FoundrySterling-Book" w:hAnsi="FoundrySterling-Book"/>
                                <w:color w:val="FFFFFF"/>
                                <w:sz w:val="29"/>
                                <w:szCs w:val="29"/>
                              </w:rPr>
                              <w:t xml:space="preserve">Principal Investigator: Professor Paul </w:t>
                            </w:r>
                            <w:proofErr w:type="spellStart"/>
                            <w:r>
                              <w:rPr>
                                <w:rFonts w:ascii="FoundrySterling-Book" w:hAnsi="FoundrySterling-Book"/>
                                <w:color w:val="FFFFFF"/>
                                <w:sz w:val="29"/>
                                <w:szCs w:val="29"/>
                              </w:rPr>
                              <w:t>Salkovskis</w:t>
                            </w:r>
                            <w:proofErr w:type="spellEnd"/>
                          </w:p>
                          <w:p w14:paraId="68F494B1" w14:textId="77777777" w:rsidR="00E8725C" w:rsidRDefault="00E8725C">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FoundrySterling-Book" w:eastAsia="FoundrySterling-Book" w:hAnsi="FoundrySterling-Book" w:cs="FoundrySterling-Book"/>
                                <w:color w:val="FFFFFF"/>
                                <w:sz w:val="29"/>
                                <w:szCs w:val="29"/>
                              </w:rPr>
                            </w:pPr>
                          </w:p>
                          <w:p w14:paraId="09F94231" w14:textId="77777777" w:rsidR="00E8725C" w:rsidRDefault="003543D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FoundrySterling-Bold" w:eastAsia="FoundrySterling-Bold" w:hAnsi="FoundrySterling-Bold" w:cs="FoundrySterling-Bold"/>
                                <w:color w:val="FFFFFF"/>
                                <w:sz w:val="29"/>
                                <w:szCs w:val="29"/>
                              </w:rPr>
                            </w:pPr>
                            <w:r>
                              <w:rPr>
                                <w:rFonts w:ascii="FoundrySterling-Bold" w:hAnsi="FoundrySterling-Bold"/>
                                <w:color w:val="FFFFFF"/>
                                <w:sz w:val="29"/>
                                <w:szCs w:val="29"/>
                              </w:rPr>
                              <w:t>Contact</w:t>
                            </w:r>
                          </w:p>
                          <w:p w14:paraId="3A6CF6E4" w14:textId="77777777" w:rsidR="00E8725C" w:rsidRDefault="003543D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pPr>
                            <w:r>
                              <w:rPr>
                                <w:rFonts w:ascii="FoundrySterling-Book" w:hAnsi="FoundrySterling-Book"/>
                                <w:color w:val="FFFFFF"/>
                                <w:sz w:val="29"/>
                                <w:szCs w:val="29"/>
                              </w:rPr>
                              <w:t>nicola.roche@psy.ox.ac.uk</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2A09E995" id="_x0000_t202" coordsize="21600,21600" o:spt="202" path="m,l,21600r21600,l21600,xe">
                <v:stroke joinstyle="miter"/>
                <v:path gradientshapeok="t" o:connecttype="rect"/>
              </v:shapetype>
              <v:shape id="officeArt object" o:spid="_x0000_s1026" type="#_x0000_t202" alt="Oxford Institute for Clinical Psychology Training and Research Isis Education Centre, Warneford Hospital Oxford, OX3 7JX…" style="position:absolute;left:0;text-align:left;margin-left:-50.45pt;margin-top:6.25pt;width:419pt;height:164pt;z-index:251661312;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" filled="f" stroked="f" strokeweight="1pt">
                <v:stroke miterlimit="4"/>
                <v:textbox inset="4pt,4pt,4pt,4pt">
                  <w:txbxContent>
                    <w:p w14:paraId="4AF58F8B" w14:textId="77777777" w:rsidR="00E8725C" w:rsidRDefault="003543D2">
                      <w:pPr>
                        <w:pStyle w:val="Default"/>
                        <w:spacing w:before="0" w:after="240" w:line="240" w:lineRule="auto"/>
                        <w:rPr>
                          <w:rFonts w:ascii="FoundrySterling-Book" w:eastAsia="FoundrySterling-Book" w:hAnsi="FoundrySterling-Book" w:cs="FoundrySterling-Book"/>
                          <w:color w:val="FFFFFF"/>
                          <w:sz w:val="29"/>
                          <w:szCs w:val="29"/>
                        </w:rPr>
                      </w:pPr>
                      <w:r>
                        <w:rPr>
                          <w:rFonts w:ascii="FoundrySterling-Bold" w:hAnsi="FoundrySterling-Bold"/>
                          <w:color w:val="FFFFFF"/>
                          <w:sz w:val="29"/>
                          <w:szCs w:val="29"/>
                        </w:rPr>
                        <w:t xml:space="preserve">Oxford Institute for Clinical Psychology Training and Research </w:t>
                      </w:r>
                      <w:r>
                        <w:rPr>
                          <w:rFonts w:ascii="FoundrySterling-Book" w:hAnsi="FoundrySterling-Book"/>
                          <w:color w:val="FFFFFF"/>
                          <w:sz w:val="29"/>
                          <w:szCs w:val="29"/>
                        </w:rPr>
                        <w:t xml:space="preserve">Isis Education Centre, </w:t>
                      </w:r>
                      <w:proofErr w:type="spellStart"/>
                      <w:r>
                        <w:rPr>
                          <w:rFonts w:ascii="FoundrySterling-Book" w:hAnsi="FoundrySterling-Book"/>
                          <w:color w:val="FFFFFF"/>
                          <w:sz w:val="29"/>
                          <w:szCs w:val="29"/>
                        </w:rPr>
                        <w:t>Warneford</w:t>
                      </w:r>
                      <w:proofErr w:type="spellEnd"/>
                      <w:r>
                        <w:rPr>
                          <w:rFonts w:ascii="FoundrySterling-Book" w:hAnsi="FoundrySterling-Book"/>
                          <w:color w:val="FFFFFF"/>
                          <w:sz w:val="29"/>
                          <w:szCs w:val="29"/>
                        </w:rPr>
                        <w:t xml:space="preserve"> Hospital Oxford, OX3 7JX</w:t>
                      </w:r>
                    </w:p>
                    <w:p w14:paraId="49909C51" w14:textId="77777777" w:rsidR="00E8725C" w:rsidRDefault="003543D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FoundrySterling-Bold" w:eastAsia="FoundrySterling-Bold" w:hAnsi="FoundrySterling-Bold" w:cs="FoundrySterling-Bold"/>
                          <w:color w:val="FFFFFF"/>
                          <w:sz w:val="29"/>
                          <w:szCs w:val="29"/>
                        </w:rPr>
                      </w:pPr>
                      <w:r>
                        <w:rPr>
                          <w:rFonts w:ascii="FoundrySterling-Bold" w:hAnsi="FoundrySterling-Bold"/>
                          <w:color w:val="FFFFFF"/>
                          <w:sz w:val="29"/>
                          <w:szCs w:val="29"/>
                        </w:rPr>
                        <w:t>Research Team</w:t>
                      </w:r>
                    </w:p>
                    <w:p w14:paraId="4BC99A94" w14:textId="77777777" w:rsidR="00E8725C" w:rsidRDefault="003543D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FoundrySterling-Book" w:eastAsia="FoundrySterling-Book" w:hAnsi="FoundrySterling-Book" w:cs="FoundrySterling-Book"/>
                          <w:color w:val="FFFFFF"/>
                          <w:sz w:val="29"/>
                          <w:szCs w:val="29"/>
                        </w:rPr>
                      </w:pPr>
                      <w:r>
                        <w:rPr>
                          <w:rFonts w:ascii="FoundrySterling-Book" w:hAnsi="FoundrySterling-Book"/>
                          <w:color w:val="FFFFFF"/>
                          <w:sz w:val="29"/>
                          <w:szCs w:val="29"/>
                        </w:rPr>
                        <w:t>Trainee Clinical Psychologist: Nicola Roche</w:t>
                      </w:r>
                    </w:p>
                    <w:p w14:paraId="103C00BA" w14:textId="77777777" w:rsidR="00E8725C" w:rsidRDefault="003543D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FoundrySterling-Book" w:eastAsia="FoundrySterling-Book" w:hAnsi="FoundrySterling-Book" w:cs="FoundrySterling-Book"/>
                          <w:color w:val="FFFFFF"/>
                          <w:sz w:val="29"/>
                          <w:szCs w:val="29"/>
                        </w:rPr>
                      </w:pPr>
                      <w:r>
                        <w:rPr>
                          <w:rFonts w:ascii="FoundrySterling-Book" w:hAnsi="FoundrySterling-Book"/>
                          <w:color w:val="FFFFFF"/>
                          <w:sz w:val="29"/>
                          <w:szCs w:val="29"/>
                        </w:rPr>
                        <w:t>Principal Investigator: Professor Paul Salkovskis</w:t>
                      </w:r>
                    </w:p>
                    <w:p w14:paraId="68F494B1" w14:textId="77777777" w:rsidR="00E8725C" w:rsidRDefault="00E8725C">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FoundrySterling-Book" w:eastAsia="FoundrySterling-Book" w:hAnsi="FoundrySterling-Book" w:cs="FoundrySterling-Book"/>
                          <w:color w:val="FFFFFF"/>
                          <w:sz w:val="29"/>
                          <w:szCs w:val="29"/>
                        </w:rPr>
                      </w:pPr>
                    </w:p>
                    <w:p w14:paraId="09F94231" w14:textId="77777777" w:rsidR="00E8725C" w:rsidRDefault="003543D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FoundrySterling-Bold" w:eastAsia="FoundrySterling-Bold" w:hAnsi="FoundrySterling-Bold" w:cs="FoundrySterling-Bold"/>
                          <w:color w:val="FFFFFF"/>
                          <w:sz w:val="29"/>
                          <w:szCs w:val="29"/>
                        </w:rPr>
                      </w:pPr>
                      <w:r>
                        <w:rPr>
                          <w:rFonts w:ascii="FoundrySterling-Bold" w:hAnsi="FoundrySterling-Bold"/>
                          <w:color w:val="FFFFFF"/>
                          <w:sz w:val="29"/>
                          <w:szCs w:val="29"/>
                        </w:rPr>
                        <w:t>Contact</w:t>
                      </w:r>
                    </w:p>
                    <w:p w14:paraId="3A6CF6E4" w14:textId="77777777" w:rsidR="00E8725C" w:rsidRDefault="003543D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pPr>
                      <w:r>
                        <w:rPr>
                          <w:rFonts w:ascii="FoundrySterling-Book" w:hAnsi="FoundrySterling-Book"/>
                          <w:color w:val="FFFFFF"/>
                          <w:sz w:val="29"/>
                          <w:szCs w:val="29"/>
                        </w:rPr>
                        <w:t>nicola.roche@psy.ox.ac.uk</w:t>
                      </w:r>
                    </w:p>
                  </w:txbxContent>
                </v:textbox>
                <w10:wrap type="through" anchorx="margin" anchory="page"/>
              </v:shape>
            </w:pict>
          </mc:Fallback>
        </mc:AlternateContent>
      </w:r>
      <w:r w:rsidR="003543D2">
        <w:rPr>
          <w:rFonts w:ascii="FoundrySterling-Book" w:hAnsi="FoundrySterling-Book"/>
        </w:rPr>
        <w:t>Central University Research Ethics Committee (CUREC)</w:t>
      </w:r>
      <w:r w:rsidR="003543D2">
        <w:rPr>
          <w:rFonts w:ascii="FoundrySterling-Book" w:eastAsia="FoundrySterling-Book" w:hAnsi="FoundrySterling-Book" w:cs="FoundrySterling-Book"/>
          <w:noProof/>
        </w:rPr>
        <mc:AlternateContent>
          <mc:Choice Requires="wps">
            <w:drawing>
              <wp:anchor distT="152400" distB="152400" distL="152400" distR="152400" simplePos="0" relativeHeight="251662336" behindDoc="0" locked="0" layoutInCell="1" allowOverlap="1" wp14:anchorId="77104FC3" wp14:editId="47D0E61F">
                <wp:simplePos x="0" y="0"/>
                <wp:positionH relativeFrom="margin">
                  <wp:posOffset>-810220</wp:posOffset>
                </wp:positionH>
                <wp:positionV relativeFrom="page">
                  <wp:posOffset>2286000</wp:posOffset>
                </wp:positionV>
                <wp:extent cx="7727797" cy="956787"/>
                <wp:effectExtent l="0" t="0" r="0" b="0"/>
                <wp:wrapTopAndBottom distT="152400" distB="152400"/>
                <wp:docPr id="1073741825" name="officeArt object" descr="An Experimental Investigation of Clinicians’ judgement of anxiety disorders…"/>
                <wp:cNvGraphicFramePr/>
                <a:graphic xmlns:a="http://schemas.openxmlformats.org/drawingml/2006/main">
                  <a:graphicData uri="http://schemas.microsoft.com/office/word/2010/wordprocessingShape">
                    <wps:wsp>
                      <wps:cNvSpPr/>
                      <wps:spPr>
                        <a:xfrm>
                          <a:off x="0" y="0"/>
                          <a:ext cx="7727797" cy="956787"/>
                        </a:xfrm>
                        <a:prstGeom prst="rect">
                          <a:avLst/>
                        </a:prstGeom>
                        <a:solidFill>
                          <a:srgbClr val="A59D97"/>
                        </a:solidFill>
                        <a:ln w="12700" cap="flat">
                          <a:noFill/>
                          <a:miter lim="400000"/>
                        </a:ln>
                        <a:effectLst/>
                      </wps:spPr>
                      <wps:txbx>
                        <w:txbxContent>
                          <w:p w14:paraId="4C25850E" w14:textId="77777777" w:rsidR="00E8725C" w:rsidRDefault="003543D2">
                            <w:pPr>
                              <w:pStyle w:val="Caption"/>
                              <w:jc w:val="center"/>
                              <w:rPr>
                                <w:rFonts w:ascii="FoundrySterling-BoldExpert" w:eastAsia="FoundrySterling-BoldExpert" w:hAnsi="FoundrySterling-BoldExpert" w:cs="FoundrySterling-BoldExpert"/>
                                <w:b w:val="0"/>
                                <w:bCs w:val="0"/>
                                <w:color w:val="FFFFFF"/>
                                <w:sz w:val="28"/>
                                <w:szCs w:val="28"/>
                              </w:rPr>
                            </w:pPr>
                            <w:r>
                              <w:rPr>
                                <w:rFonts w:ascii="FoundrySterling-BoldExpert" w:hAnsi="FoundrySterling-BoldExpert"/>
                                <w:b w:val="0"/>
                                <w:bCs w:val="0"/>
                                <w:color w:val="FFFFFF"/>
                                <w:sz w:val="28"/>
                                <w:szCs w:val="28"/>
                              </w:rPr>
                              <w:t>An Experimental Investigation of Clinicians</w:t>
                            </w:r>
                            <w:r>
                              <w:rPr>
                                <w:rFonts w:ascii="FoundrySterling-BoldExpert" w:hAnsi="FoundrySterling-BoldExpert"/>
                                <w:b w:val="0"/>
                                <w:bCs w:val="0"/>
                                <w:color w:val="FFFFFF"/>
                                <w:sz w:val="28"/>
                                <w:szCs w:val="28"/>
                                <w:rtl/>
                              </w:rPr>
                              <w:t xml:space="preserve">’ </w:t>
                            </w:r>
                            <w:r>
                              <w:rPr>
                                <w:rFonts w:ascii="FoundrySterling-BoldExpert" w:hAnsi="FoundrySterling-BoldExpert"/>
                                <w:b w:val="0"/>
                                <w:bCs w:val="0"/>
                                <w:color w:val="FFFFFF"/>
                                <w:sz w:val="28"/>
                                <w:szCs w:val="28"/>
                              </w:rPr>
                              <w:t>judgement of anxiety disorders</w:t>
                            </w:r>
                          </w:p>
                          <w:p w14:paraId="566E46FF" w14:textId="77777777" w:rsidR="00E8725C" w:rsidRDefault="00E8725C">
                            <w:pPr>
                              <w:pStyle w:val="Caption"/>
                              <w:jc w:val="center"/>
                              <w:rPr>
                                <w:rFonts w:ascii="FoundrySterling-BoldExpert" w:eastAsia="FoundrySterling-BoldExpert" w:hAnsi="FoundrySterling-BoldExpert" w:cs="FoundrySterling-BoldExpert"/>
                                <w:b w:val="0"/>
                                <w:bCs w:val="0"/>
                                <w:color w:val="FFFFFF"/>
                                <w:sz w:val="28"/>
                                <w:szCs w:val="28"/>
                              </w:rPr>
                            </w:pPr>
                          </w:p>
                          <w:p w14:paraId="5FA68777" w14:textId="77777777" w:rsidR="00E8725C" w:rsidRDefault="003543D2">
                            <w:pPr>
                              <w:pStyle w:val="Caption"/>
                              <w:jc w:val="center"/>
                            </w:pPr>
                            <w:r>
                              <w:rPr>
                                <w:rFonts w:ascii="FoundrySterling-Book" w:hAnsi="FoundrySterling-Book"/>
                                <w:b w:val="0"/>
                                <w:bCs w:val="0"/>
                                <w:color w:val="FFFFFF"/>
                                <w:sz w:val="28"/>
                                <w:szCs w:val="28"/>
                              </w:rPr>
                              <w:t>Participant information sheet</w:t>
                            </w:r>
                          </w:p>
                        </w:txbxContent>
                      </wps:txbx>
                      <wps:bodyPr wrap="square" lIns="50800" tIns="50800" rIns="50800" bIns="50800" numCol="1" anchor="ctr">
                        <a:noAutofit/>
                      </wps:bodyPr>
                    </wps:wsp>
                  </a:graphicData>
                </a:graphic>
              </wp:anchor>
            </w:drawing>
          </mc:Choice>
          <mc:Fallback>
            <w:pict>
              <v:rect w14:anchorId="77104FC3" id="_x0000_s1027" alt="An Experimental Investigation of Clinicians’ judgement of anxiety disorders…" style="position:absolute;left:0;text-align:left;margin-left:-63.8pt;margin-top:180pt;width:608.5pt;height:75.35pt;z-index:251662336;visibility:visible;mso-wrap-style:square;mso-wrap-distance-left:12pt;mso-wrap-distance-top:12pt;mso-wrap-distance-right:12pt;mso-wrap-distance-bottom:12pt;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" fillcolor="#a59d97" stroked="f" strokeweight="1pt">
                <v:stroke miterlimit="4"/>
                <v:textbox inset="4pt,4pt,4pt,4pt">
                  <w:txbxContent>
                    <w:p w14:paraId="4C25850E" w14:textId="77777777" w:rsidR="00E8725C" w:rsidRDefault="003543D2">
                      <w:pPr>
                        <w:pStyle w:val="Caption"/>
                        <w:jc w:val="center"/>
                        <w:rPr>
                          <w:rFonts w:ascii="FoundrySterling-BoldExpert" w:eastAsia="FoundrySterling-BoldExpert" w:hAnsi="FoundrySterling-BoldExpert" w:cs="FoundrySterling-BoldExpert"/>
                          <w:b w:val="0"/>
                          <w:bCs w:val="0"/>
                          <w:color w:val="FFFFFF"/>
                          <w:sz w:val="28"/>
                          <w:szCs w:val="28"/>
                        </w:rPr>
                      </w:pPr>
                      <w:r>
                        <w:rPr>
                          <w:rFonts w:ascii="FoundrySterling-BoldExpert" w:hAnsi="FoundrySterling-BoldExpert"/>
                          <w:b w:val="0"/>
                          <w:bCs w:val="0"/>
                          <w:color w:val="FFFFFF"/>
                          <w:sz w:val="28"/>
                          <w:szCs w:val="28"/>
                        </w:rPr>
                        <w:t>An Experimental Investigation of Clinicians</w:t>
                      </w:r>
                      <w:r>
                        <w:rPr>
                          <w:rFonts w:ascii="FoundrySterling-BoldExpert" w:hAnsi="FoundrySterling-BoldExpert"/>
                          <w:b w:val="0"/>
                          <w:bCs w:val="0"/>
                          <w:color w:val="FFFFFF"/>
                          <w:sz w:val="28"/>
                          <w:szCs w:val="28"/>
                          <w:rtl/>
                        </w:rPr>
                        <w:t xml:space="preserve">’ </w:t>
                      </w:r>
                      <w:r>
                        <w:rPr>
                          <w:rFonts w:ascii="FoundrySterling-BoldExpert" w:hAnsi="FoundrySterling-BoldExpert"/>
                          <w:b w:val="0"/>
                          <w:bCs w:val="0"/>
                          <w:color w:val="FFFFFF"/>
                          <w:sz w:val="28"/>
                          <w:szCs w:val="28"/>
                        </w:rPr>
                        <w:t>judgement of anxiety disorders</w:t>
                      </w:r>
                    </w:p>
                    <w:p w14:paraId="566E46FF" w14:textId="77777777" w:rsidR="00E8725C" w:rsidRDefault="00E8725C">
                      <w:pPr>
                        <w:pStyle w:val="Caption"/>
                        <w:jc w:val="center"/>
                        <w:rPr>
                          <w:rFonts w:ascii="FoundrySterling-BoldExpert" w:eastAsia="FoundrySterling-BoldExpert" w:hAnsi="FoundrySterling-BoldExpert" w:cs="FoundrySterling-BoldExpert"/>
                          <w:b w:val="0"/>
                          <w:bCs w:val="0"/>
                          <w:color w:val="FFFFFF"/>
                          <w:sz w:val="28"/>
                          <w:szCs w:val="28"/>
                        </w:rPr>
                      </w:pPr>
                    </w:p>
                    <w:p w14:paraId="5FA68777" w14:textId="77777777" w:rsidR="00E8725C" w:rsidRDefault="003543D2">
                      <w:pPr>
                        <w:pStyle w:val="Caption"/>
                        <w:jc w:val="center"/>
                      </w:pPr>
                      <w:r>
                        <w:rPr>
                          <w:rFonts w:ascii="FoundrySterling-Book" w:hAnsi="FoundrySterling-Book"/>
                          <w:b w:val="0"/>
                          <w:bCs w:val="0"/>
                          <w:color w:val="FFFFFF"/>
                          <w:sz w:val="28"/>
                          <w:szCs w:val="28"/>
                        </w:rPr>
                        <w:t>Participant information sheet</w:t>
                      </w:r>
                    </w:p>
                  </w:txbxContent>
                </v:textbox>
                <w10:wrap type="topAndBottom" anchorx="margin" anchory="page"/>
              </v:rect>
            </w:pict>
          </mc:Fallback>
        </mc:AlternateContent>
      </w:r>
      <w:r w:rsidR="003543D2">
        <w:rPr>
          <w:rFonts w:ascii="FoundrySterling-Book" w:hAnsi="FoundrySterling-Book"/>
        </w:rPr>
        <w:t xml:space="preserve"> </w:t>
      </w:r>
    </w:p>
    <w:p w14:paraId="0F26AA93" w14:textId="01E3495F" w:rsidR="00E8725C" w:rsidRDefault="003543D2">
      <w:pPr>
        <w:pStyle w:val="Default"/>
        <w:spacing w:before="0" w:line="240" w:lineRule="auto"/>
        <w:jc w:val="center"/>
        <w:rPr>
          <w:rFonts w:ascii="FoundrySterling-Book" w:eastAsia="FoundrySterling-Book" w:hAnsi="FoundrySterling-Book" w:cs="FoundrySterling-Book"/>
        </w:rPr>
      </w:pPr>
      <w:r>
        <w:rPr>
          <w:rFonts w:ascii="FoundrySterling-Book" w:hAnsi="FoundrySterling-Book"/>
        </w:rPr>
        <w:t xml:space="preserve">Approval Reference: </w:t>
      </w:r>
      <w:r w:rsidR="002064D3" w:rsidRPr="002064D3">
        <w:rPr>
          <w:rFonts w:ascii="FoundrySterling-Book" w:hAnsi="FoundrySterling-Book"/>
        </w:rPr>
        <w:t>R93179/RE001</w:t>
      </w:r>
    </w:p>
    <w:p w14:paraId="596A9468" w14:textId="77777777" w:rsidR="00E8725C" w:rsidRDefault="00E8725C">
      <w:pPr>
        <w:pStyle w:val="Default"/>
        <w:spacing w:before="0" w:line="240" w:lineRule="auto"/>
        <w:jc w:val="center"/>
        <w:rPr>
          <w:rFonts w:ascii="FoundrySterling-Book" w:eastAsia="FoundrySterling-Book" w:hAnsi="FoundrySterling-Book" w:cs="FoundrySterling-Book"/>
        </w:rPr>
      </w:pPr>
    </w:p>
    <w:p w14:paraId="68CC2CCD" w14:textId="4206D1E9" w:rsidR="00E8725C" w:rsidRDefault="003543D2">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t xml:space="preserve">My name is Nicola Roche, and I am a Trainee Clinical Psychologist at the University of Oxford, working alongside Professor Paul </w:t>
      </w:r>
      <w:proofErr w:type="spellStart"/>
      <w:r>
        <w:rPr>
          <w:rFonts w:ascii="FoundrySterling-Book" w:hAnsi="FoundrySterling-Book"/>
        </w:rPr>
        <w:t>Salkovskis</w:t>
      </w:r>
      <w:proofErr w:type="spellEnd"/>
      <w:r>
        <w:rPr>
          <w:rFonts w:ascii="FoundrySterling-Book" w:hAnsi="FoundrySterling-Book"/>
        </w:rPr>
        <w:t xml:space="preserve">. This is an invitation to take part in our research study exploring </w:t>
      </w:r>
      <w:r w:rsidR="00AB49ED">
        <w:rPr>
          <w:rFonts w:ascii="FoundrySterling-Book" w:hAnsi="FoundrySterling-Book"/>
        </w:rPr>
        <w:t>clinicians’</w:t>
      </w:r>
      <w:r>
        <w:rPr>
          <w:rFonts w:ascii="FoundrySterling-Book" w:hAnsi="FoundrySterling-Book"/>
        </w:rPr>
        <w:t xml:space="preserve"> perspectives on anxiety. Before you decide whether to take part, it is important that you understand why the research is being done and what it would involve. Please take time to read this information sheet, and to discuss it with others if you wish to. If there is anything that is not clear, or if you have questions and would like more information, please email me on nicola.roche@psy.ox.ac.uk.</w:t>
      </w:r>
    </w:p>
    <w:p w14:paraId="7BDF9833" w14:textId="77777777" w:rsidR="00E8725C" w:rsidRDefault="00E8725C">
      <w:pPr>
        <w:pStyle w:val="Default"/>
        <w:spacing w:before="0" w:line="240" w:lineRule="auto"/>
        <w:rPr>
          <w:rFonts w:ascii="FoundrySterling-Book" w:eastAsia="FoundrySterling-Book" w:hAnsi="FoundrySterling-Book" w:cs="FoundrySterling-Book"/>
        </w:rPr>
      </w:pPr>
    </w:p>
    <w:p w14:paraId="4BDED3AA" w14:textId="77777777" w:rsidR="00E8725C" w:rsidRDefault="003543D2">
      <w:pPr>
        <w:pStyle w:val="Default"/>
        <w:spacing w:before="0" w:line="240" w:lineRule="auto"/>
        <w:jc w:val="both"/>
        <w:rPr>
          <w:rFonts w:ascii="FoundrySterling-Book" w:eastAsia="FoundrySterling-Book" w:hAnsi="FoundrySterling-Book" w:cs="FoundrySterling-Book"/>
        </w:rPr>
      </w:pPr>
      <w:r>
        <w:rPr>
          <w:rFonts w:ascii="FoundrySterling-Bold" w:hAnsi="FoundrySterling-Bold"/>
        </w:rPr>
        <w:t>1. Why is this research being conducted?</w:t>
      </w:r>
    </w:p>
    <w:p w14:paraId="3E6AF341" w14:textId="77777777" w:rsidR="00E8725C" w:rsidRDefault="00E8725C">
      <w:pPr>
        <w:pStyle w:val="Default"/>
        <w:spacing w:before="0" w:line="240" w:lineRule="auto"/>
        <w:jc w:val="both"/>
        <w:rPr>
          <w:rFonts w:ascii="FoundrySterling-Book" w:eastAsia="FoundrySterling-Book" w:hAnsi="FoundrySterling-Book" w:cs="FoundrySterling-Book"/>
        </w:rPr>
      </w:pPr>
    </w:p>
    <w:p w14:paraId="2802DDEE" w14:textId="6F7D8B9F" w:rsidR="00E8725C" w:rsidRDefault="003543D2">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t xml:space="preserve">For this study, we are principally interested in </w:t>
      </w:r>
      <w:r w:rsidR="00AB49ED">
        <w:rPr>
          <w:rFonts w:ascii="FoundrySterling-Book" w:hAnsi="FoundrySterling-Book"/>
        </w:rPr>
        <w:t>clinicians’</w:t>
      </w:r>
      <w:r>
        <w:rPr>
          <w:rFonts w:ascii="FoundrySterling-Book" w:hAnsi="FoundrySterling-Book"/>
        </w:rPr>
        <w:t xml:space="preserve"> perspectives of anxiety disorder treatment. Anxiety disorders </w:t>
      </w:r>
      <w:r w:rsidR="00AB49ED">
        <w:rPr>
          <w:rFonts w:ascii="FoundrySterling-Book" w:hAnsi="FoundrySterling-Book"/>
        </w:rPr>
        <w:t xml:space="preserve">are </w:t>
      </w:r>
      <w:r w:rsidR="00633A1D">
        <w:rPr>
          <w:rFonts w:ascii="FoundrySterling-Book" w:hAnsi="FoundrySterling-Book"/>
        </w:rPr>
        <w:t xml:space="preserve">a </w:t>
      </w:r>
      <w:r w:rsidR="00AB49ED">
        <w:rPr>
          <w:rFonts w:ascii="FoundrySterling-Book" w:hAnsi="FoundrySterling-Book"/>
        </w:rPr>
        <w:t>common</w:t>
      </w:r>
      <w:r>
        <w:rPr>
          <w:rFonts w:ascii="FoundrySterling-Book" w:hAnsi="FoundrySterling-Book"/>
        </w:rPr>
        <w:t xml:space="preserve"> mental health condition, where people worry a lot.</w:t>
      </w:r>
    </w:p>
    <w:p w14:paraId="1108BAB9" w14:textId="77777777" w:rsidR="00E8725C" w:rsidRDefault="00E8725C">
      <w:pPr>
        <w:pStyle w:val="Default"/>
        <w:spacing w:before="0" w:line="240" w:lineRule="auto"/>
        <w:jc w:val="both"/>
        <w:rPr>
          <w:rFonts w:ascii="FoundrySterling-Book" w:eastAsia="FoundrySterling-Book" w:hAnsi="FoundrySterling-Book" w:cs="FoundrySterling-Book"/>
        </w:rPr>
      </w:pPr>
    </w:p>
    <w:p w14:paraId="16EFF4B8" w14:textId="77777777" w:rsidR="00E8725C" w:rsidRDefault="003543D2">
      <w:pPr>
        <w:pStyle w:val="Default"/>
        <w:spacing w:before="0" w:line="240" w:lineRule="auto"/>
        <w:jc w:val="both"/>
        <w:rPr>
          <w:rFonts w:ascii="FoundrySterling-Bold" w:eastAsia="FoundrySterling-Bold" w:hAnsi="FoundrySterling-Bold" w:cs="FoundrySterling-Bold"/>
        </w:rPr>
      </w:pPr>
      <w:r>
        <w:rPr>
          <w:rFonts w:ascii="FoundrySterling-Bold" w:hAnsi="FoundrySterling-Bold"/>
        </w:rPr>
        <w:t xml:space="preserve">2. Why have I been invited to take </w:t>
      </w:r>
      <w:r>
        <w:rPr>
          <w:rFonts w:ascii="FoundrySterling-Bold" w:hAnsi="FoundrySterling-Bold"/>
          <w:lang w:val="zh-TW" w:eastAsia="zh-TW"/>
        </w:rPr>
        <w:t>part?</w:t>
      </w:r>
    </w:p>
    <w:p w14:paraId="0E8C0273" w14:textId="77777777" w:rsidR="00E8725C" w:rsidRDefault="00E8725C">
      <w:pPr>
        <w:pStyle w:val="Default"/>
        <w:spacing w:before="0" w:line="240" w:lineRule="auto"/>
        <w:jc w:val="both"/>
        <w:rPr>
          <w:rFonts w:ascii="FoundrySterling-Book" w:eastAsia="FoundrySterling-Book" w:hAnsi="FoundrySterling-Book" w:cs="FoundrySterling-Book"/>
        </w:rPr>
      </w:pPr>
    </w:p>
    <w:p w14:paraId="2C46B3D2" w14:textId="581B7685" w:rsidR="00E8725C" w:rsidRDefault="003543D2">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t>You have kindly shown interest in helping us with this research study. We are happy to hear from anyone who has heard about the study and is interested in finding out more information about participating. In some instances, you may have been asked to participate, a</w:t>
      </w:r>
      <w:r>
        <w:rPr>
          <w:rFonts w:ascii="FoundrySterling-Book" w:eastAsia="FoundrySterling-Book" w:hAnsi="FoundrySterling-Book" w:cs="FoundrySterling-Book"/>
          <w:noProof/>
        </w:rPr>
        <mc:AlternateContent>
          <mc:Choice Requires="wps">
            <w:drawing>
              <wp:anchor distT="152400" distB="152400" distL="152400" distR="152400" simplePos="0" relativeHeight="251659264" behindDoc="0" locked="0" layoutInCell="1" allowOverlap="1" wp14:anchorId="34191DE3" wp14:editId="429C5326">
                <wp:simplePos x="0" y="0"/>
                <wp:positionH relativeFrom="margin">
                  <wp:posOffset>-1013218</wp:posOffset>
                </wp:positionH>
                <wp:positionV relativeFrom="page">
                  <wp:posOffset>0</wp:posOffset>
                </wp:positionV>
                <wp:extent cx="9362123" cy="2093199"/>
                <wp:effectExtent l="0" t="0" r="0" b="0"/>
                <wp:wrapTopAndBottom distT="152400" distB="152400"/>
                <wp:docPr id="1073741826" name="officeArt object" descr="Rectangle"/>
                <wp:cNvGraphicFramePr/>
                <a:graphic xmlns:a="http://schemas.openxmlformats.org/drawingml/2006/main">
                  <a:graphicData uri="http://schemas.microsoft.com/office/word/2010/wordprocessingShape">
                    <wps:wsp>
                      <wps:cNvSpPr/>
                      <wps:spPr>
                        <a:xfrm>
                          <a:off x="0" y="0"/>
                          <a:ext cx="9362123" cy="2093199"/>
                        </a:xfrm>
                        <a:prstGeom prst="rect">
                          <a:avLst/>
                        </a:prstGeom>
                        <a:solidFill>
                          <a:srgbClr val="091739"/>
                        </a:solidFill>
                        <a:ln w="12700" cap="flat">
                          <a:noFill/>
                          <a:miter lim="400000"/>
                        </a:ln>
                        <a:effectLst/>
                      </wps:spPr>
                      <wps:bodyPr/>
                    </wps:wsp>
                  </a:graphicData>
                </a:graphic>
              </wp:anchor>
            </w:drawing>
          </mc:Choice>
          <mc:Fallback>
            <w:pict>
              <v:rect id="_x0000_s1027" style="visibility:visible;position:absolute;margin-left:-79.8pt;margin-top:0.0pt;width:737.2pt;height:164.8pt;z-index:251659264;mso-position-horizontal:absolute;mso-position-horizontal-relative:margin;mso-position-vertical:absolute;mso-position-vertical-relative:page;mso-wrap-distance-left:12.0pt;mso-wrap-distance-top:12.0pt;mso-wrap-distance-right:12.0pt;mso-wrap-distance-bottom:12.0pt;">
                <v:fill color="#091739" opacity="100.0%" type="solid"/>
                <v:stroke on="f" weight="1.0pt" dashstyle="solid" endcap="flat" miterlimit="400.0%" joinstyle="miter" linestyle="single" startarrow="none" startarrowwidth="medium" startarrowlength="medium" endarrow="none" endarrowwidth="medium" endarrowlength="medium"/>
                <w10:wrap type="topAndBottom" side="bothSides" anchorx="margin" anchory="page"/>
              </v:rect>
            </w:pict>
          </mc:Fallback>
        </mc:AlternateContent>
      </w:r>
      <w:r>
        <w:rPr>
          <w:rFonts w:ascii="FoundrySterling-Book" w:eastAsia="FoundrySterling-Book" w:hAnsi="FoundrySterling-Book" w:cs="FoundrySterling-Book"/>
          <w:noProof/>
        </w:rPr>
        <w:drawing>
          <wp:anchor distT="152400" distB="152400" distL="152400" distR="152400" simplePos="0" relativeHeight="251660288" behindDoc="0" locked="0" layoutInCell="1" allowOverlap="1" wp14:anchorId="022EAFCD" wp14:editId="19017BD4">
            <wp:simplePos x="0" y="0"/>
            <wp:positionH relativeFrom="margin">
              <wp:posOffset>4938715</wp:posOffset>
            </wp:positionH>
            <wp:positionV relativeFrom="page">
              <wp:posOffset>166141</wp:posOffset>
            </wp:positionV>
            <wp:extent cx="1645563" cy="1645563"/>
            <wp:effectExtent l="0" t="0" r="0" b="0"/>
            <wp:wrapThrough wrapText="bothSides" distL="152400" distR="152400">
              <wp:wrapPolygon edited="1">
                <wp:start x="0" y="0"/>
                <wp:lineTo x="21600" y="0"/>
                <wp:lineTo x="21600" y="21600"/>
                <wp:lineTo x="0" y="21600"/>
                <wp:lineTo x="0" y="0"/>
              </wp:wrapPolygon>
            </wp:wrapThrough>
            <wp:docPr id="1073741827"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7" name="pasted-image.pdf" descr="pasted-image.pdf"/>
                    <pic:cNvPicPr>
                      <a:picLocks noChangeAspect="1"/>
                    </pic:cNvPicPr>
                  </pic:nvPicPr>
                  <pic:blipFill>
                    <a:blip r:embed="rId6"/>
                    <a:stretch>
                      <a:fillRect/>
                    </a:stretch>
                  </pic:blipFill>
                  <pic:spPr>
                    <a:xfrm>
                      <a:off x="0" y="0"/>
                      <a:ext cx="1645563" cy="1645563"/>
                    </a:xfrm>
                    <a:prstGeom prst="rect">
                      <a:avLst/>
                    </a:prstGeom>
                    <a:ln w="12700" cap="flat">
                      <a:noFill/>
                      <a:miter lim="400000"/>
                    </a:ln>
                    <a:effectLst/>
                  </pic:spPr>
                </pic:pic>
              </a:graphicData>
            </a:graphic>
          </wp:anchor>
        </w:drawing>
      </w:r>
      <w:r>
        <w:rPr>
          <w:rFonts w:ascii="FoundrySterling-Book" w:hAnsi="FoundrySterling-Book"/>
        </w:rPr>
        <w:t xml:space="preserve">s you are a clinician working with people who are experiencing anxiety. </w:t>
      </w:r>
    </w:p>
    <w:p w14:paraId="2F6D420D" w14:textId="77777777" w:rsidR="00E8725C" w:rsidRDefault="00E8725C">
      <w:pPr>
        <w:pStyle w:val="Default"/>
        <w:spacing w:before="0" w:line="240" w:lineRule="auto"/>
        <w:jc w:val="both"/>
        <w:rPr>
          <w:rFonts w:ascii="FoundrySterling-Book" w:eastAsia="FoundrySterling-Book" w:hAnsi="FoundrySterling-Book" w:cs="FoundrySterling-Book"/>
        </w:rPr>
      </w:pPr>
    </w:p>
    <w:p w14:paraId="0D8BC07F" w14:textId="77777777" w:rsidR="00E8725C" w:rsidRDefault="003543D2">
      <w:pPr>
        <w:pStyle w:val="Default"/>
        <w:spacing w:before="0" w:line="240" w:lineRule="auto"/>
        <w:jc w:val="both"/>
        <w:rPr>
          <w:rFonts w:ascii="FoundrySterling-Bold" w:eastAsia="FoundrySterling-Bold" w:hAnsi="FoundrySterling-Bold" w:cs="FoundrySterling-Bold"/>
        </w:rPr>
      </w:pPr>
      <w:r>
        <w:rPr>
          <w:rFonts w:ascii="FoundrySterling-Bold" w:hAnsi="FoundrySterling-Bold"/>
        </w:rPr>
        <w:t xml:space="preserve">3. Do I have to take </w:t>
      </w:r>
      <w:r>
        <w:rPr>
          <w:rFonts w:ascii="FoundrySterling-Bold" w:hAnsi="FoundrySterling-Bold"/>
          <w:lang w:val="zh-TW" w:eastAsia="zh-TW"/>
        </w:rPr>
        <w:t>part?</w:t>
      </w:r>
    </w:p>
    <w:p w14:paraId="45647E76" w14:textId="77777777" w:rsidR="00E8725C" w:rsidRDefault="00E8725C">
      <w:pPr>
        <w:pStyle w:val="Default"/>
        <w:spacing w:before="0" w:line="240" w:lineRule="auto"/>
        <w:jc w:val="both"/>
        <w:rPr>
          <w:rFonts w:ascii="FoundrySterling-Bold" w:eastAsia="FoundrySterling-Bold" w:hAnsi="FoundrySterling-Bold" w:cs="FoundrySterling-Bold"/>
        </w:rPr>
      </w:pPr>
    </w:p>
    <w:p w14:paraId="6D71355F" w14:textId="3155F1C7" w:rsidR="00E8725C" w:rsidRDefault="003543D2">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t xml:space="preserve">No. </w:t>
      </w:r>
      <w:r w:rsidR="003A35B9" w:rsidRPr="003A35B9">
        <w:rPr>
          <w:rFonts w:ascii="FoundrySterling-Book" w:hAnsi="FoundrySterling-Book"/>
        </w:rPr>
        <w:t>Please note that participation is voluntary. If you do decide to take part, you may withdraw at any point for any reason before submitting your answers by pressing the ‘Exit’ button/ closing the browser.</w:t>
      </w:r>
      <w:r w:rsidR="003A35B9">
        <w:rPr>
          <w:rFonts w:ascii="FoundrySterling-Book" w:hAnsi="FoundrySterling-Book"/>
        </w:rPr>
        <w:t xml:space="preserve"> </w:t>
      </w:r>
      <w:r>
        <w:rPr>
          <w:rFonts w:ascii="FoundrySterling-Book" w:hAnsi="FoundrySterling-Book"/>
        </w:rPr>
        <w:t xml:space="preserve">As all collected data is </w:t>
      </w:r>
      <w:proofErr w:type="spellStart"/>
      <w:proofErr w:type="gramStart"/>
      <w:r w:rsidR="00485847">
        <w:rPr>
          <w:rFonts w:ascii="FoundrySterling-Book" w:hAnsi="FoundrySterling-Book"/>
        </w:rPr>
        <w:t>anonymised</w:t>
      </w:r>
      <w:proofErr w:type="spellEnd"/>
      <w:proofErr w:type="gramEnd"/>
      <w:r>
        <w:rPr>
          <w:rFonts w:ascii="FoundrySterling-Book" w:hAnsi="FoundrySterling-Book"/>
        </w:rPr>
        <w:t xml:space="preserve"> we will be unable to withdraw your data once you </w:t>
      </w:r>
      <w:r w:rsidR="00AB49ED">
        <w:rPr>
          <w:rFonts w:ascii="FoundrySterling-Book" w:hAnsi="FoundrySterling-Book"/>
        </w:rPr>
        <w:t>have</w:t>
      </w:r>
      <w:r w:rsidR="00CE0E28">
        <w:rPr>
          <w:rFonts w:ascii="FoundrySterling-Book" w:hAnsi="FoundrySterling-Book"/>
        </w:rPr>
        <w:t xml:space="preserve"> submitted your responses</w:t>
      </w:r>
      <w:r>
        <w:rPr>
          <w:rFonts w:ascii="FoundrySterling-Book" w:hAnsi="FoundrySterling-Book"/>
        </w:rPr>
        <w:t>.</w:t>
      </w:r>
    </w:p>
    <w:p w14:paraId="2B195CE6" w14:textId="77777777" w:rsidR="00E8725C" w:rsidRDefault="00E8725C">
      <w:pPr>
        <w:pStyle w:val="Default"/>
        <w:spacing w:before="0" w:line="240" w:lineRule="auto"/>
        <w:jc w:val="both"/>
        <w:rPr>
          <w:rFonts w:ascii="FoundrySterling-Book" w:eastAsia="FoundrySterling-Book" w:hAnsi="FoundrySterling-Book" w:cs="FoundrySterling-Book"/>
        </w:rPr>
      </w:pPr>
    </w:p>
    <w:p w14:paraId="070D9FE0" w14:textId="77777777" w:rsidR="00E8725C" w:rsidRDefault="003543D2">
      <w:pPr>
        <w:pStyle w:val="Default"/>
        <w:spacing w:before="0" w:line="240" w:lineRule="auto"/>
        <w:jc w:val="both"/>
        <w:rPr>
          <w:rFonts w:ascii="FoundrySterling-Bold" w:eastAsia="FoundrySterling-Bold" w:hAnsi="FoundrySterling-Bold" w:cs="FoundrySterling-Bold"/>
        </w:rPr>
      </w:pPr>
      <w:r>
        <w:rPr>
          <w:rFonts w:ascii="FoundrySterling-Bold" w:hAnsi="FoundrySterling-Bold"/>
        </w:rPr>
        <w:t>4. What will happen to me if I take part in the research?</w:t>
      </w:r>
    </w:p>
    <w:p w14:paraId="30BB1052" w14:textId="77777777" w:rsidR="00E8725C" w:rsidRDefault="00E8725C">
      <w:pPr>
        <w:pStyle w:val="Default"/>
        <w:spacing w:before="0" w:line="240" w:lineRule="auto"/>
        <w:jc w:val="both"/>
        <w:rPr>
          <w:rFonts w:ascii="FoundrySterling-Bold" w:eastAsia="FoundrySterling-Bold" w:hAnsi="FoundrySterling-Bold" w:cs="FoundrySterling-Bold"/>
        </w:rPr>
      </w:pPr>
    </w:p>
    <w:p w14:paraId="136DD942" w14:textId="271F5B13" w:rsidR="00E8725C" w:rsidRDefault="003543D2">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t xml:space="preserve">The study will involve </w:t>
      </w:r>
      <w:r w:rsidR="00485847">
        <w:rPr>
          <w:rFonts w:ascii="FoundrySterling-Book" w:hAnsi="FoundrySterling-Book"/>
        </w:rPr>
        <w:t xml:space="preserve">completion of a </w:t>
      </w:r>
      <w:proofErr w:type="gramStart"/>
      <w:r w:rsidR="00485847">
        <w:rPr>
          <w:rFonts w:ascii="FoundrySterling-Book" w:hAnsi="FoundrySterling-Book"/>
        </w:rPr>
        <w:t>demographics</w:t>
      </w:r>
      <w:proofErr w:type="gramEnd"/>
      <w:r w:rsidR="00485847">
        <w:rPr>
          <w:rFonts w:ascii="FoundrySterling-Book" w:hAnsi="FoundrySterling-Book"/>
        </w:rPr>
        <w:t xml:space="preserve"> questionnaire, and a short task which includes: </w:t>
      </w:r>
      <w:r>
        <w:rPr>
          <w:rFonts w:ascii="FoundrySterling-Book" w:hAnsi="FoundrySterling-Book"/>
        </w:rPr>
        <w:t>reading through some background information</w:t>
      </w:r>
      <w:r w:rsidR="00485847">
        <w:rPr>
          <w:rFonts w:ascii="FoundrySterling-Book" w:hAnsi="FoundrySterling-Book"/>
        </w:rPr>
        <w:t xml:space="preserve"> about a referral for CBT</w:t>
      </w:r>
      <w:r>
        <w:rPr>
          <w:rFonts w:ascii="FoundrySterling-Book" w:hAnsi="FoundrySterling-Book"/>
        </w:rPr>
        <w:t xml:space="preserve">, watching a short vignette </w:t>
      </w:r>
      <w:r w:rsidR="00AB49ED">
        <w:rPr>
          <w:rFonts w:ascii="FoundrySterling-Book" w:hAnsi="FoundrySterling-Book"/>
        </w:rPr>
        <w:t>video</w:t>
      </w:r>
      <w:r w:rsidR="00485847">
        <w:rPr>
          <w:rFonts w:ascii="FoundrySterling-Book" w:hAnsi="FoundrySterling-Book"/>
        </w:rPr>
        <w:t xml:space="preserve"> of the referred person describing their problems</w:t>
      </w:r>
      <w:r w:rsidR="00AB49ED">
        <w:rPr>
          <w:rFonts w:ascii="FoundrySterling-Book" w:hAnsi="FoundrySterling-Book"/>
        </w:rPr>
        <w:t>,</w:t>
      </w:r>
      <w:r>
        <w:rPr>
          <w:rFonts w:ascii="FoundrySterling-Book" w:hAnsi="FoundrySterling-Book"/>
        </w:rPr>
        <w:t xml:space="preserve"> and answering some questions </w:t>
      </w:r>
      <w:r w:rsidR="00485847">
        <w:rPr>
          <w:rFonts w:ascii="FoundrySterling-Book" w:hAnsi="FoundrySterling-Book"/>
        </w:rPr>
        <w:t xml:space="preserve">about therapy for this person </w:t>
      </w:r>
      <w:r>
        <w:rPr>
          <w:rFonts w:ascii="FoundrySterling-Book" w:hAnsi="FoundrySterling-Book"/>
        </w:rPr>
        <w:t xml:space="preserve">through an online form. </w:t>
      </w:r>
    </w:p>
    <w:p w14:paraId="783466AE" w14:textId="77777777" w:rsidR="00E8725C" w:rsidRDefault="00E8725C">
      <w:pPr>
        <w:pStyle w:val="Default"/>
        <w:spacing w:before="0" w:line="240" w:lineRule="auto"/>
        <w:jc w:val="both"/>
        <w:rPr>
          <w:rFonts w:ascii="FoundrySterling-Book" w:eastAsia="FoundrySterling-Book" w:hAnsi="FoundrySterling-Book" w:cs="FoundrySterling-Book"/>
        </w:rPr>
      </w:pPr>
    </w:p>
    <w:p w14:paraId="0D5419C6" w14:textId="07B4A09A" w:rsidR="00E8725C" w:rsidRDefault="003543D2">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t xml:space="preserve">Initially, </w:t>
      </w:r>
      <w:r w:rsidR="00CA481A">
        <w:rPr>
          <w:rFonts w:ascii="FoundrySterling-Book" w:hAnsi="FoundrySterling-Book"/>
        </w:rPr>
        <w:t>you will be</w:t>
      </w:r>
      <w:r>
        <w:rPr>
          <w:rFonts w:ascii="FoundrySterling-Book" w:hAnsi="FoundrySterling-Book"/>
        </w:rPr>
        <w:t xml:space="preserve"> asked to provide your consent to take part in the study. The questionnaires will include questions about your views of the presenting case and your opinions of the outcome of treatment. Participation in the study </w:t>
      </w:r>
      <w:r w:rsidR="00CE0E28">
        <w:rPr>
          <w:rFonts w:ascii="FoundrySterling-Book" w:hAnsi="FoundrySterling-Book"/>
        </w:rPr>
        <w:t xml:space="preserve">will </w:t>
      </w:r>
      <w:r>
        <w:rPr>
          <w:rFonts w:ascii="FoundrySterling-Book" w:hAnsi="FoundrySterling-Book"/>
        </w:rPr>
        <w:t>take 20</w:t>
      </w:r>
      <w:r w:rsidR="00CE0E28">
        <w:rPr>
          <w:rFonts w:ascii="FoundrySterling-Book" w:hAnsi="FoundrySterling-Book"/>
        </w:rPr>
        <w:t xml:space="preserve"> - 30</w:t>
      </w:r>
      <w:r>
        <w:rPr>
          <w:rFonts w:ascii="FoundrySterling-Book" w:hAnsi="FoundrySterling-Book"/>
        </w:rPr>
        <w:t xml:space="preserve"> minutes. </w:t>
      </w:r>
    </w:p>
    <w:p w14:paraId="6E6D7E71" w14:textId="77777777" w:rsidR="00E8725C" w:rsidRDefault="00E8725C">
      <w:pPr>
        <w:pStyle w:val="Default"/>
        <w:spacing w:before="0" w:line="240" w:lineRule="auto"/>
        <w:jc w:val="both"/>
        <w:rPr>
          <w:rFonts w:ascii="FoundrySterling-Book" w:eastAsia="FoundrySterling-Book" w:hAnsi="FoundrySterling-Book" w:cs="FoundrySterling-Book"/>
        </w:rPr>
      </w:pPr>
    </w:p>
    <w:p w14:paraId="7998BA1F" w14:textId="77777777" w:rsidR="00E8725C" w:rsidRDefault="003543D2">
      <w:pPr>
        <w:pStyle w:val="Default"/>
        <w:spacing w:before="0" w:line="240" w:lineRule="auto"/>
        <w:jc w:val="both"/>
        <w:rPr>
          <w:rFonts w:ascii="FoundrySterling-Bold" w:hAnsi="FoundrySterling-Bold"/>
          <w:lang w:val="en-IE" w:eastAsia="zh-TW"/>
        </w:rPr>
      </w:pPr>
      <w:r>
        <w:rPr>
          <w:rFonts w:ascii="FoundrySterling-Bold" w:hAnsi="FoundrySterling-Bold"/>
        </w:rPr>
        <w:t xml:space="preserve">5. Are there any potential risks in taking </w:t>
      </w:r>
      <w:r>
        <w:rPr>
          <w:rFonts w:ascii="FoundrySterling-Bold" w:hAnsi="FoundrySterling-Bold"/>
          <w:lang w:val="zh-TW" w:eastAsia="zh-TW"/>
        </w:rPr>
        <w:t>part?</w:t>
      </w:r>
    </w:p>
    <w:p w14:paraId="6EC93607" w14:textId="77777777" w:rsidR="00E95AE2" w:rsidRDefault="00E95AE2">
      <w:pPr>
        <w:pStyle w:val="Default"/>
        <w:spacing w:before="0" w:line="240" w:lineRule="auto"/>
        <w:jc w:val="both"/>
        <w:rPr>
          <w:rFonts w:ascii="FoundrySterling-Bold" w:hAnsi="FoundrySterling-Bold"/>
          <w:lang w:val="en-IE" w:eastAsia="zh-TW"/>
        </w:rPr>
      </w:pPr>
    </w:p>
    <w:p w14:paraId="2925FF69" w14:textId="32B6497F" w:rsidR="00E95AE2" w:rsidRPr="00E95AE2" w:rsidRDefault="00E95AE2" w:rsidP="00E95AE2">
      <w:pPr>
        <w:pStyle w:val="Default"/>
        <w:spacing w:before="0" w:line="240" w:lineRule="auto"/>
        <w:jc w:val="both"/>
        <w:rPr>
          <w:rFonts w:ascii="FoundrySterling-Book" w:hAnsi="FoundrySterling-Book"/>
          <w:lang w:val="en-IE"/>
        </w:rPr>
      </w:pPr>
      <w:r w:rsidRPr="00E95AE2">
        <w:rPr>
          <w:rFonts w:ascii="FoundrySterling-Book" w:hAnsi="FoundrySterling-Book"/>
          <w:lang w:val="en-IE"/>
        </w:rPr>
        <w:t xml:space="preserve">We do not think there are any potential risks in </w:t>
      </w:r>
      <w:r>
        <w:rPr>
          <w:rFonts w:ascii="FoundrySterling-Book" w:hAnsi="FoundrySterling-Book"/>
          <w:lang w:val="en-IE"/>
        </w:rPr>
        <w:t>participating</w:t>
      </w:r>
      <w:r w:rsidRPr="00E95AE2">
        <w:rPr>
          <w:rFonts w:ascii="FoundrySterling-Book" w:hAnsi="FoundrySterling-Book"/>
          <w:lang w:val="en-IE"/>
        </w:rPr>
        <w:t xml:space="preserve"> in this study. </w:t>
      </w:r>
    </w:p>
    <w:p w14:paraId="732927E0" w14:textId="77777777" w:rsidR="00E8725C" w:rsidRDefault="00E8725C">
      <w:pPr>
        <w:pStyle w:val="Default"/>
        <w:spacing w:before="0" w:line="240" w:lineRule="auto"/>
        <w:jc w:val="both"/>
        <w:rPr>
          <w:rFonts w:ascii="FoundrySterling-Bold" w:eastAsia="FoundrySterling-Bold" w:hAnsi="FoundrySterling-Bold" w:cs="FoundrySterling-Bold"/>
        </w:rPr>
      </w:pPr>
    </w:p>
    <w:p w14:paraId="0CEBBCE1" w14:textId="77777777" w:rsidR="00E8725C" w:rsidRDefault="003543D2">
      <w:pPr>
        <w:pStyle w:val="Default"/>
        <w:spacing w:before="0" w:line="240" w:lineRule="auto"/>
        <w:jc w:val="both"/>
        <w:rPr>
          <w:rFonts w:ascii="FoundrySterling-Bold" w:eastAsia="FoundrySterling-Bold" w:hAnsi="FoundrySterling-Bold" w:cs="FoundrySterling-Bold"/>
        </w:rPr>
      </w:pPr>
      <w:r>
        <w:rPr>
          <w:rFonts w:ascii="FoundrySterling-Bold" w:hAnsi="FoundrySterling-Bold"/>
        </w:rPr>
        <w:t xml:space="preserve">6. Are there any benefits in taking </w:t>
      </w:r>
      <w:r>
        <w:rPr>
          <w:rFonts w:ascii="FoundrySterling-Bold" w:hAnsi="FoundrySterling-Bold"/>
          <w:lang w:val="zh-TW" w:eastAsia="zh-TW"/>
        </w:rPr>
        <w:t>part?</w:t>
      </w:r>
    </w:p>
    <w:p w14:paraId="4AB9CAFF" w14:textId="77777777" w:rsidR="00E8725C" w:rsidRDefault="00E8725C">
      <w:pPr>
        <w:pStyle w:val="Default"/>
        <w:spacing w:before="0" w:line="240" w:lineRule="auto"/>
        <w:jc w:val="both"/>
        <w:rPr>
          <w:rFonts w:ascii="FoundrySterling-Bold" w:eastAsia="FoundrySterling-Bold" w:hAnsi="FoundrySterling-Bold" w:cs="FoundrySterling-Bold"/>
        </w:rPr>
      </w:pPr>
    </w:p>
    <w:p w14:paraId="54AD6882" w14:textId="3781DB5C" w:rsidR="00E8725C" w:rsidRDefault="003543D2">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t xml:space="preserve">There will be no direct benefit to you from taking part in this research. We hope that your participation will help us understand </w:t>
      </w:r>
      <w:r w:rsidR="00AB49ED">
        <w:rPr>
          <w:rFonts w:ascii="FoundrySterling-Book" w:hAnsi="FoundrySterling-Book"/>
        </w:rPr>
        <w:t>clinicians’</w:t>
      </w:r>
      <w:r>
        <w:rPr>
          <w:rFonts w:ascii="FoundrySterling-Book" w:hAnsi="FoundrySterling-Book"/>
        </w:rPr>
        <w:t xml:space="preserve"> perspectives on anxiety treatments</w:t>
      </w:r>
      <w:r w:rsidR="00CE0E28">
        <w:rPr>
          <w:rFonts w:ascii="FoundrySterling-Book" w:hAnsi="FoundrySterling-Book"/>
        </w:rPr>
        <w:t xml:space="preserve">, </w:t>
      </w:r>
      <w:proofErr w:type="spellStart"/>
      <w:r w:rsidR="00CE0E28">
        <w:rPr>
          <w:rFonts w:ascii="FoundrySterling-Book" w:hAnsi="FoundrySterling-Book"/>
        </w:rPr>
        <w:t>which</w:t>
      </w:r>
      <w:r>
        <w:rPr>
          <w:rFonts w:ascii="FoundrySterling-Book" w:hAnsi="FoundrySterling-Book"/>
        </w:rPr>
        <w:t>might</w:t>
      </w:r>
      <w:proofErr w:type="spellEnd"/>
      <w:r>
        <w:rPr>
          <w:rFonts w:ascii="FoundrySterling-Book" w:hAnsi="FoundrySterling-Book"/>
        </w:rPr>
        <w:t xml:space="preserve"> then contribute to the development and improvement of psychological support for people affected by anxiety.</w:t>
      </w:r>
    </w:p>
    <w:p w14:paraId="1B8F3532" w14:textId="77777777" w:rsidR="00E8725C" w:rsidRDefault="00E8725C">
      <w:pPr>
        <w:pStyle w:val="Default"/>
        <w:spacing w:before="0" w:line="240" w:lineRule="auto"/>
        <w:jc w:val="both"/>
        <w:rPr>
          <w:rFonts w:ascii="FoundrySterling-Book" w:eastAsia="FoundrySterling-Book" w:hAnsi="FoundrySterling-Book" w:cs="FoundrySterling-Book"/>
        </w:rPr>
      </w:pPr>
    </w:p>
    <w:p w14:paraId="5FF87D34" w14:textId="77777777" w:rsidR="00E8725C" w:rsidRDefault="00E8725C">
      <w:pPr>
        <w:pStyle w:val="Default"/>
        <w:spacing w:before="0" w:line="240" w:lineRule="auto"/>
        <w:jc w:val="both"/>
        <w:rPr>
          <w:rFonts w:ascii="FoundrySterling-Book" w:eastAsia="FoundrySterling-Book" w:hAnsi="FoundrySterling-Book" w:cs="FoundrySterling-Book"/>
        </w:rPr>
      </w:pPr>
    </w:p>
    <w:p w14:paraId="5AE81D04" w14:textId="77777777" w:rsidR="00E8725C" w:rsidRDefault="003543D2">
      <w:pPr>
        <w:pStyle w:val="Default"/>
        <w:spacing w:before="0" w:line="240" w:lineRule="auto"/>
        <w:jc w:val="both"/>
        <w:rPr>
          <w:rFonts w:ascii="FoundrySterling-Bold" w:eastAsia="FoundrySterling-Bold" w:hAnsi="FoundrySterling-Bold" w:cs="FoundrySterling-Bold"/>
        </w:rPr>
      </w:pPr>
      <w:r>
        <w:rPr>
          <w:rFonts w:ascii="FoundrySterling-Bold" w:hAnsi="FoundrySterling-Bold"/>
        </w:rPr>
        <w:t xml:space="preserve">7. What happens to the </w:t>
      </w:r>
      <w:r>
        <w:rPr>
          <w:rFonts w:ascii="FoundrySterling-Bold" w:hAnsi="FoundrySterling-Bold"/>
          <w:lang w:val="nl-NL"/>
        </w:rPr>
        <w:t>data</w:t>
      </w:r>
      <w:r>
        <w:rPr>
          <w:rFonts w:ascii="FoundrySterling-Bold" w:hAnsi="FoundrySterling-Bold"/>
        </w:rPr>
        <w:t xml:space="preserve"> provided?</w:t>
      </w:r>
    </w:p>
    <w:p w14:paraId="15ADF63A" w14:textId="77777777" w:rsidR="00E8725C" w:rsidRDefault="00E8725C">
      <w:pPr>
        <w:pStyle w:val="Default"/>
        <w:spacing w:before="0" w:line="240" w:lineRule="auto"/>
        <w:jc w:val="both"/>
        <w:rPr>
          <w:rFonts w:ascii="FoundrySterling-Book" w:eastAsia="FoundrySterling-Book" w:hAnsi="FoundrySterling-Book" w:cs="FoundrySterling-Book"/>
        </w:rPr>
      </w:pPr>
    </w:p>
    <w:p w14:paraId="52546F04" w14:textId="170E2D84" w:rsidR="00E8725C" w:rsidRDefault="007967CB" w:rsidP="00CA481A">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t>We will not collect any data that will directly identify you</w:t>
      </w:r>
      <w:r w:rsidR="00CA481A">
        <w:rPr>
          <w:rFonts w:ascii="FoundrySterling-Book" w:hAnsi="FoundrySterling-Book"/>
        </w:rPr>
        <w:t xml:space="preserve">. </w:t>
      </w:r>
    </w:p>
    <w:p w14:paraId="0C33CF23" w14:textId="77777777" w:rsidR="00E8725C" w:rsidRDefault="00E8725C">
      <w:pPr>
        <w:pStyle w:val="Default"/>
        <w:spacing w:before="0" w:line="240" w:lineRule="auto"/>
        <w:jc w:val="both"/>
        <w:rPr>
          <w:rFonts w:ascii="FoundrySterling-Book" w:eastAsia="FoundrySterling-Book" w:hAnsi="FoundrySterling-Book" w:cs="FoundrySterling-Book"/>
        </w:rPr>
      </w:pPr>
    </w:p>
    <w:p w14:paraId="3A9E2DA8" w14:textId="77777777" w:rsidR="00E8725C" w:rsidRDefault="003543D2">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t>We will store consent records securely on University of Oxford servers for 3 years after</w:t>
      </w:r>
    </w:p>
    <w:p w14:paraId="614A6BDB" w14:textId="77777777" w:rsidR="00E8725C" w:rsidRDefault="003543D2">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t xml:space="preserve">publication or public release of the research results. This information will then be </w:t>
      </w:r>
      <w:proofErr w:type="gramStart"/>
      <w:r>
        <w:rPr>
          <w:rFonts w:ascii="FoundrySterling-Book" w:hAnsi="FoundrySterling-Book"/>
        </w:rPr>
        <w:t>permanently</w:t>
      </w:r>
      <w:proofErr w:type="gramEnd"/>
    </w:p>
    <w:p w14:paraId="7F18AAFD" w14:textId="77777777" w:rsidR="00E8725C" w:rsidRDefault="003543D2">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t>deleted and destroyed.</w:t>
      </w:r>
    </w:p>
    <w:p w14:paraId="7064A478" w14:textId="77777777" w:rsidR="00E8725C" w:rsidRDefault="00E8725C">
      <w:pPr>
        <w:pStyle w:val="Default"/>
        <w:spacing w:before="0" w:line="240" w:lineRule="auto"/>
        <w:jc w:val="both"/>
        <w:rPr>
          <w:rFonts w:ascii="FoundrySterling-Book" w:eastAsia="FoundrySterling-Book" w:hAnsi="FoundrySterling-Book" w:cs="FoundrySterling-Book"/>
        </w:rPr>
      </w:pPr>
    </w:p>
    <w:p w14:paraId="60067379" w14:textId="77777777" w:rsidR="00E8725C" w:rsidRDefault="003543D2">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t>Research data obtained from questionnaires will be stored securely by the University of Oxford</w:t>
      </w:r>
    </w:p>
    <w:p w14:paraId="7288C7BD" w14:textId="77777777" w:rsidR="00E8725C" w:rsidRDefault="003543D2">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t>for 3 years after publication or public release of the research results. This information will then</w:t>
      </w:r>
    </w:p>
    <w:p w14:paraId="04639540" w14:textId="77777777" w:rsidR="00E8725C" w:rsidRDefault="003543D2">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t xml:space="preserve">be permanently deleted and destroyed from </w:t>
      </w:r>
      <w:proofErr w:type="gramStart"/>
      <w:r>
        <w:rPr>
          <w:rFonts w:ascii="FoundrySterling-Book" w:hAnsi="FoundrySterling-Book"/>
        </w:rPr>
        <w:t>University</w:t>
      </w:r>
      <w:proofErr w:type="gramEnd"/>
      <w:r>
        <w:rPr>
          <w:rFonts w:ascii="FoundrySterling-Book" w:hAnsi="FoundrySterling-Book"/>
        </w:rPr>
        <w:t xml:space="preserve"> storage. Following data analysis and</w:t>
      </w:r>
    </w:p>
    <w:p w14:paraId="7B6167D3" w14:textId="77777777" w:rsidR="00E8725C" w:rsidRDefault="003543D2">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t xml:space="preserve">publication by our research team, and in line with good practice for Open Science that permits other scientists to replicate our findings, we plan to deposit </w:t>
      </w:r>
      <w:proofErr w:type="spellStart"/>
      <w:r>
        <w:rPr>
          <w:rFonts w:ascii="FoundrySterling-Book" w:hAnsi="FoundrySterling-Book"/>
        </w:rPr>
        <w:t>anonymised</w:t>
      </w:r>
      <w:proofErr w:type="spellEnd"/>
      <w:r>
        <w:rPr>
          <w:rFonts w:ascii="FoundrySterling-Book" w:hAnsi="FoundrySterling-Book"/>
        </w:rPr>
        <w:t xml:space="preserve"> data online in the</w:t>
      </w:r>
    </w:p>
    <w:p w14:paraId="62D916F7" w14:textId="77777777" w:rsidR="00E8725C" w:rsidRDefault="003543D2">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t>Open Science Framework (OSF) depository.</w:t>
      </w:r>
    </w:p>
    <w:p w14:paraId="3D52F199" w14:textId="77777777" w:rsidR="00E8725C" w:rsidRDefault="00E8725C">
      <w:pPr>
        <w:pStyle w:val="Default"/>
        <w:spacing w:before="0" w:line="240" w:lineRule="auto"/>
        <w:jc w:val="both"/>
        <w:rPr>
          <w:rFonts w:ascii="FoundrySterling-Book" w:eastAsia="FoundrySterling-Book" w:hAnsi="FoundrySterling-Book" w:cs="FoundrySterling-Book"/>
        </w:rPr>
      </w:pPr>
    </w:p>
    <w:p w14:paraId="78C9585C" w14:textId="73356D8F" w:rsidR="00E8725C" w:rsidRDefault="003543D2" w:rsidP="00CA481A">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t xml:space="preserve"> The research team involved in this study will have access to the research data</w:t>
      </w:r>
      <w:r w:rsidR="00CA481A">
        <w:rPr>
          <w:rFonts w:ascii="FoundrySterling-Book" w:hAnsi="FoundrySterling-Book"/>
        </w:rPr>
        <w:t>.</w:t>
      </w:r>
      <w:r>
        <w:rPr>
          <w:rFonts w:ascii="FoundrySterling-Book" w:hAnsi="FoundrySterling-Book"/>
        </w:rPr>
        <w:t xml:space="preserve"> Using the research data, we hope to report our findings in academic journals, and to other health professionals at conferences. You will not be identified or identifiable in any reports or publications arising from the study.</w:t>
      </w:r>
    </w:p>
    <w:p w14:paraId="5F4FB110" w14:textId="77777777" w:rsidR="00E8725C" w:rsidRDefault="00E8725C">
      <w:pPr>
        <w:pStyle w:val="Default"/>
        <w:spacing w:before="0" w:line="240" w:lineRule="auto"/>
        <w:jc w:val="both"/>
        <w:rPr>
          <w:rFonts w:ascii="FoundrySterling-Book" w:eastAsia="FoundrySterling-Book" w:hAnsi="FoundrySterling-Book" w:cs="FoundrySterling-Book"/>
        </w:rPr>
      </w:pPr>
    </w:p>
    <w:p w14:paraId="0F48A562" w14:textId="77777777" w:rsidR="00E8725C" w:rsidRDefault="003543D2">
      <w:pPr>
        <w:pStyle w:val="Default"/>
        <w:spacing w:before="0" w:line="240" w:lineRule="auto"/>
        <w:jc w:val="both"/>
        <w:rPr>
          <w:rFonts w:ascii="FoundrySterling-Bold" w:eastAsia="FoundrySterling-Bold" w:hAnsi="FoundrySterling-Bold" w:cs="FoundrySterling-Bold"/>
        </w:rPr>
      </w:pPr>
      <w:r>
        <w:rPr>
          <w:rFonts w:ascii="FoundrySterling-Bold" w:hAnsi="FoundrySterling-Bold"/>
        </w:rPr>
        <w:t>8. Will the research be published?</w:t>
      </w:r>
    </w:p>
    <w:p w14:paraId="70FD49A9" w14:textId="77777777" w:rsidR="00E8725C" w:rsidRDefault="00E8725C">
      <w:pPr>
        <w:pStyle w:val="Default"/>
        <w:spacing w:before="0" w:line="240" w:lineRule="auto"/>
        <w:jc w:val="both"/>
        <w:rPr>
          <w:rFonts w:ascii="FoundrySterling-Bold" w:eastAsia="FoundrySterling-Bold" w:hAnsi="FoundrySterling-Bold" w:cs="FoundrySterling-Bold"/>
        </w:rPr>
      </w:pPr>
    </w:p>
    <w:p w14:paraId="3FFFC6EA" w14:textId="77777777" w:rsidR="00E8725C" w:rsidRDefault="003543D2">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t xml:space="preserve">The University of Oxford is committed to the dissemination of its research for the benefit of society and the economy and, in support of this commitment, has established an online archive of research materials. This archive includes digital copies of student theses successfully submitted as part of a University of Oxford postgraduate degree </w:t>
      </w:r>
      <w:proofErr w:type="spellStart"/>
      <w:r>
        <w:rPr>
          <w:rFonts w:ascii="FoundrySterling-Book" w:hAnsi="FoundrySterling-Book"/>
        </w:rPr>
        <w:t>programme</w:t>
      </w:r>
      <w:proofErr w:type="spellEnd"/>
      <w:r>
        <w:rPr>
          <w:rFonts w:ascii="FoundrySterling-Book" w:hAnsi="FoundrySterling-Book"/>
        </w:rPr>
        <w:t>. Holding the archive online gives researchers easy access to the full text of freely available theses, thereby increasing the likely impact and use of that research.</w:t>
      </w:r>
    </w:p>
    <w:p w14:paraId="527ED5D9" w14:textId="77777777" w:rsidR="00E8725C" w:rsidRDefault="00E8725C">
      <w:pPr>
        <w:pStyle w:val="Default"/>
        <w:spacing w:before="0" w:line="240" w:lineRule="auto"/>
        <w:jc w:val="both"/>
        <w:rPr>
          <w:rFonts w:ascii="FoundrySterling-Book" w:eastAsia="FoundrySterling-Book" w:hAnsi="FoundrySterling-Book" w:cs="FoundrySterling-Book"/>
        </w:rPr>
      </w:pPr>
    </w:p>
    <w:p w14:paraId="66DED3AD" w14:textId="63C3831C" w:rsidR="00E8725C" w:rsidRDefault="003543D2">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t xml:space="preserve">The research will be written up as part of Nicola Roche’s Doctorate in Clinical Psychology. On successful submission of the thesis, it will be deposited online in the University archives to facilitate its use in future research. The thesis will be openly accessible, and the research is also likely to be written up for publication in a peer-reviewed scientific </w:t>
      </w:r>
      <w:r>
        <w:rPr>
          <w:rFonts w:ascii="FoundrySterling-Book" w:hAnsi="FoundrySterling-Book"/>
          <w:lang w:val="fr-FR"/>
        </w:rPr>
        <w:t>journal.</w:t>
      </w:r>
    </w:p>
    <w:p w14:paraId="0D6B78A1" w14:textId="77777777" w:rsidR="00E8725C" w:rsidRDefault="00E8725C">
      <w:pPr>
        <w:pStyle w:val="Default"/>
        <w:spacing w:before="0" w:line="240" w:lineRule="auto"/>
        <w:jc w:val="both"/>
        <w:rPr>
          <w:rFonts w:ascii="FoundrySterling-Book" w:eastAsia="FoundrySterling-Book" w:hAnsi="FoundrySterling-Book" w:cs="FoundrySterling-Book"/>
        </w:rPr>
      </w:pPr>
    </w:p>
    <w:p w14:paraId="6EFF77BA" w14:textId="77777777" w:rsidR="00E8725C" w:rsidRDefault="003543D2">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lastRenderedPageBreak/>
        <w:t>The research team also aims to disseminate findings to UK charities involved in supporting people with anxiety.</w:t>
      </w:r>
    </w:p>
    <w:p w14:paraId="59A10019" w14:textId="77777777" w:rsidR="00E8725C" w:rsidRDefault="00E8725C">
      <w:pPr>
        <w:pStyle w:val="Default"/>
        <w:spacing w:before="0" w:line="240" w:lineRule="auto"/>
        <w:jc w:val="both"/>
        <w:rPr>
          <w:rFonts w:ascii="FoundrySterling-Book" w:eastAsia="FoundrySterling-Book" w:hAnsi="FoundrySterling-Book" w:cs="FoundrySterling-Book"/>
        </w:rPr>
      </w:pPr>
    </w:p>
    <w:p w14:paraId="108D9DB8" w14:textId="77777777" w:rsidR="00E8725C" w:rsidRDefault="003543D2">
      <w:pPr>
        <w:pStyle w:val="Default"/>
        <w:spacing w:before="0" w:line="240" w:lineRule="auto"/>
        <w:jc w:val="both"/>
        <w:rPr>
          <w:rFonts w:ascii="FoundrySterling-Bold" w:eastAsia="FoundrySterling-Bold" w:hAnsi="FoundrySterling-Bold" w:cs="FoundrySterling-Bold"/>
        </w:rPr>
      </w:pPr>
      <w:r>
        <w:rPr>
          <w:rFonts w:ascii="FoundrySterling-Bold" w:hAnsi="FoundrySterling-Bold"/>
        </w:rPr>
        <w:t>9. Who has reviewed this study?</w:t>
      </w:r>
    </w:p>
    <w:p w14:paraId="23E85F22" w14:textId="77777777" w:rsidR="00E8725C" w:rsidRDefault="00E8725C">
      <w:pPr>
        <w:pStyle w:val="Default"/>
        <w:spacing w:before="0" w:line="240" w:lineRule="auto"/>
        <w:jc w:val="both"/>
        <w:rPr>
          <w:rFonts w:ascii="FoundrySterling-Bold" w:eastAsia="FoundrySterling-Bold" w:hAnsi="FoundrySterling-Bold" w:cs="FoundrySterling-Bold"/>
        </w:rPr>
      </w:pPr>
    </w:p>
    <w:p w14:paraId="2496532D" w14:textId="77777777" w:rsidR="00E8725C" w:rsidRDefault="003543D2">
      <w:pPr>
        <w:pStyle w:val="Default"/>
        <w:spacing w:before="0" w:line="240" w:lineRule="auto"/>
        <w:jc w:val="both"/>
        <w:rPr>
          <w:rFonts w:ascii="FoundrySterling-Book" w:eastAsia="FoundrySterling-Book" w:hAnsi="FoundrySterling-Book" w:cs="FoundrySterling-Book"/>
        </w:rPr>
      </w:pPr>
      <w:r>
        <w:rPr>
          <w:rFonts w:ascii="FoundrySterling-Book" w:hAnsi="FoundrySterling-Book"/>
        </w:rPr>
        <w:t>This study has been reviewed by, and received ethics clearance through, a subcommittee of the University of Oxford Central University Research Ethics Committee</w:t>
      </w:r>
    </w:p>
    <w:p w14:paraId="3601A530" w14:textId="77777777" w:rsidR="00E8725C" w:rsidRDefault="00E8725C">
      <w:pPr>
        <w:pStyle w:val="Default"/>
        <w:spacing w:before="0" w:line="240" w:lineRule="auto"/>
        <w:jc w:val="both"/>
        <w:rPr>
          <w:rFonts w:ascii="FoundrySterling-Book" w:eastAsia="FoundrySterling-Book" w:hAnsi="FoundrySterling-Book" w:cs="FoundrySterling-Book"/>
        </w:rPr>
      </w:pPr>
    </w:p>
    <w:p w14:paraId="782AF2FB" w14:textId="28F4FB9A" w:rsidR="00E8725C" w:rsidRDefault="003543D2">
      <w:pPr>
        <w:pStyle w:val="Default"/>
        <w:spacing w:before="0" w:line="240" w:lineRule="auto"/>
        <w:jc w:val="both"/>
        <w:rPr>
          <w:rFonts w:ascii="FoundrySterling-Bold" w:eastAsia="FoundrySterling-Bold" w:hAnsi="FoundrySterling-Bold" w:cs="FoundrySterling-Bold"/>
        </w:rPr>
      </w:pPr>
      <w:r>
        <w:rPr>
          <w:rFonts w:ascii="FoundrySterling-Bold" w:hAnsi="FoundrySterling-Bold"/>
        </w:rPr>
        <w:t xml:space="preserve">10. Who do I contact if I have a concern about the study or </w:t>
      </w:r>
      <w:r w:rsidR="00AB49ED">
        <w:rPr>
          <w:rFonts w:ascii="FoundrySterling-Bold" w:hAnsi="FoundrySterling-Bold"/>
        </w:rPr>
        <w:t>wish</w:t>
      </w:r>
      <w:r>
        <w:rPr>
          <w:rFonts w:ascii="FoundrySterling-Bold" w:hAnsi="FoundrySterling-Bold"/>
        </w:rPr>
        <w:t xml:space="preserve"> to complain?</w:t>
      </w:r>
    </w:p>
    <w:p w14:paraId="22B89181" w14:textId="77777777" w:rsidR="00E8725C" w:rsidRDefault="00E8725C">
      <w:pPr>
        <w:pStyle w:val="Default"/>
        <w:spacing w:before="0" w:line="240" w:lineRule="auto"/>
        <w:jc w:val="both"/>
        <w:rPr>
          <w:rFonts w:ascii="FoundrySterling-Bold" w:eastAsia="FoundrySterling-Bold" w:hAnsi="FoundrySterling-Bold" w:cs="FoundrySterling-Bold"/>
        </w:rPr>
      </w:pPr>
    </w:p>
    <w:p w14:paraId="395AD296" w14:textId="53BA957A" w:rsidR="0054566C" w:rsidRDefault="003543D2" w:rsidP="0054566C">
      <w:pPr>
        <w:pStyle w:val="Default"/>
        <w:spacing w:before="0" w:after="293" w:line="240" w:lineRule="auto"/>
        <w:rPr>
          <w:rFonts w:ascii="FoundrySterling-Book" w:hAnsi="FoundrySterling-Book"/>
        </w:rPr>
      </w:pPr>
      <w:r>
        <w:rPr>
          <w:rFonts w:ascii="FoundrySterling-Book" w:hAnsi="FoundrySterling-Book"/>
        </w:rPr>
        <w:t xml:space="preserve">If you have a concern about any aspect of this study, please speak to Nicola Roche (nicola.roche@psy.ox.ac.uk) or their supervisor Paul </w:t>
      </w:r>
      <w:proofErr w:type="spellStart"/>
      <w:r>
        <w:rPr>
          <w:rFonts w:ascii="FoundrySterling-Book" w:hAnsi="FoundrySterling-Book"/>
        </w:rPr>
        <w:t>Salkovskis</w:t>
      </w:r>
      <w:proofErr w:type="spellEnd"/>
      <w:r>
        <w:rPr>
          <w:rFonts w:ascii="FoundrySterling-Book" w:hAnsi="FoundrySterling-Book"/>
        </w:rPr>
        <w:t xml:space="preserve">, and we will do our best to answer your query. We will acknowledge your concern within 10 working days and give you an indication of how it will be dealt with. If you remain unhappy or wish to make a formal complaint, please contact </w:t>
      </w:r>
      <w:r w:rsidR="0054566C" w:rsidRPr="0054566C">
        <w:rPr>
          <w:rFonts w:ascii="FoundrySterling-Book" w:hAnsi="FoundrySterling-Book"/>
        </w:rPr>
        <w:t>the University of Oxford Research Governance, Ethics &amp; Assurance (RGEA) team at rgea.complaints@admin.ox.ac.uk or on 01865 616480.</w:t>
      </w:r>
    </w:p>
    <w:p w14:paraId="256483E9" w14:textId="1F6679C9" w:rsidR="00E8725C" w:rsidRDefault="003543D2" w:rsidP="0054566C">
      <w:pPr>
        <w:pStyle w:val="Default"/>
        <w:spacing w:before="0" w:after="293" w:line="240" w:lineRule="auto"/>
        <w:rPr>
          <w:rFonts w:ascii="FoundrySterling-Bold" w:eastAsia="FoundrySterling-Bold" w:hAnsi="FoundrySterling-Bold" w:cs="FoundrySterling-Bold"/>
        </w:rPr>
      </w:pPr>
      <w:r>
        <w:rPr>
          <w:rFonts w:ascii="FoundrySterling-Bold" w:hAnsi="FoundrySterling-Bold"/>
        </w:rPr>
        <w:t>11.Data Protection</w:t>
      </w:r>
    </w:p>
    <w:p w14:paraId="31E11874" w14:textId="3A265E74" w:rsidR="00CA481A" w:rsidRDefault="003543D2">
      <w:pPr>
        <w:pStyle w:val="Default"/>
        <w:spacing w:before="0" w:after="293" w:line="240" w:lineRule="auto"/>
        <w:rPr>
          <w:rFonts w:ascii="FoundrySterling-Book" w:eastAsia="FoundrySterling-Book" w:hAnsi="FoundrySterling-Book" w:cs="FoundrySterling-Book"/>
        </w:rPr>
      </w:pPr>
      <w:r>
        <w:rPr>
          <w:rFonts w:ascii="FoundrySterling-Book" w:hAnsi="FoundrySterling-Book"/>
        </w:rPr>
        <w:t xml:space="preserve">The University of Oxford is the data controller with respect to your personal data, and as such will determine how your personal data is used in the study. The University will process your personal data for the purpose of the research outlined above. Research is a task that is performed in the public interest. Further information about your rights with respect to your personal data is available from </w:t>
      </w:r>
      <w:hyperlink r:id="rId7" w:history="1">
        <w:r w:rsidR="00CA481A" w:rsidRPr="00C44C92">
          <w:rPr>
            <w:rStyle w:val="Hyperlink"/>
          </w:rPr>
          <w:t>https://compliance.admin.ox.ac.uk/individual-rights</w:t>
        </w:r>
      </w:hyperlink>
    </w:p>
    <w:p w14:paraId="5BD827E5" w14:textId="77777777" w:rsidR="00E8725C" w:rsidRDefault="003543D2">
      <w:pPr>
        <w:pStyle w:val="Default"/>
        <w:spacing w:before="0" w:after="293" w:line="240" w:lineRule="auto"/>
        <w:rPr>
          <w:rFonts w:ascii="FoundrySterling-Bold" w:eastAsia="FoundrySterling-Bold" w:hAnsi="FoundrySterling-Bold" w:cs="FoundrySterling-Bold"/>
        </w:rPr>
      </w:pPr>
      <w:r>
        <w:rPr>
          <w:rFonts w:ascii="FoundrySterling-Bold" w:hAnsi="FoundrySterling-Bold"/>
        </w:rPr>
        <w:t>12.Further Information and Contact Details</w:t>
      </w:r>
    </w:p>
    <w:p w14:paraId="0E7F6FA9" w14:textId="77777777" w:rsidR="00E8725C" w:rsidRDefault="003543D2">
      <w:pPr>
        <w:pStyle w:val="Default"/>
        <w:spacing w:before="0" w:after="293" w:line="240" w:lineRule="auto"/>
        <w:rPr>
          <w:rFonts w:ascii="FoundrySterling-Book" w:eastAsia="FoundrySterling-Book" w:hAnsi="FoundrySterling-Book" w:cs="FoundrySterling-Book"/>
        </w:rPr>
      </w:pPr>
      <w:r>
        <w:rPr>
          <w:rFonts w:ascii="FoundrySterling-Book" w:hAnsi="FoundrySterling-Book"/>
        </w:rPr>
        <w:t>If you would like to discuss the research with someone beforehand (or if you have questions afterwards), please contact:</w:t>
      </w:r>
    </w:p>
    <w:p w14:paraId="49EB5659" w14:textId="77777777" w:rsidR="00E8725C" w:rsidRDefault="003543D2">
      <w:pPr>
        <w:pStyle w:val="Default"/>
        <w:spacing w:before="0" w:line="240" w:lineRule="auto"/>
        <w:rPr>
          <w:rFonts w:ascii="FoundrySterling-Book" w:eastAsia="FoundrySterling-Book" w:hAnsi="FoundrySterling-Book" w:cs="FoundrySterling-Book"/>
        </w:rPr>
      </w:pPr>
      <w:r>
        <w:rPr>
          <w:rFonts w:ascii="FoundrySterling-Book" w:hAnsi="FoundrySterling-Book"/>
        </w:rPr>
        <w:t>Nicola Roche</w:t>
      </w:r>
    </w:p>
    <w:p w14:paraId="645C77C3" w14:textId="77777777" w:rsidR="00E8725C" w:rsidRDefault="003543D2">
      <w:pPr>
        <w:pStyle w:val="Default"/>
        <w:spacing w:before="0" w:line="240" w:lineRule="auto"/>
        <w:rPr>
          <w:rFonts w:ascii="FoundrySterling-Book" w:eastAsia="FoundrySterling-Book" w:hAnsi="FoundrySterling-Book" w:cs="FoundrySterling-Book"/>
        </w:rPr>
      </w:pPr>
      <w:r>
        <w:rPr>
          <w:rFonts w:ascii="FoundrySterling-Book" w:hAnsi="FoundrySterling-Book"/>
        </w:rPr>
        <w:t>Trainee Clinical Psychologist</w:t>
      </w:r>
    </w:p>
    <w:p w14:paraId="4A6B4F1A" w14:textId="77777777" w:rsidR="00E8725C" w:rsidRDefault="00000000">
      <w:pPr>
        <w:pStyle w:val="Default"/>
        <w:spacing w:before="0" w:line="240" w:lineRule="auto"/>
        <w:rPr>
          <w:rFonts w:ascii="FoundrySterling-Book" w:eastAsia="FoundrySterling-Book" w:hAnsi="FoundrySterling-Book" w:cs="FoundrySterling-Book"/>
        </w:rPr>
      </w:pPr>
      <w:hyperlink r:id="rId8" w:history="1">
        <w:r w:rsidR="003543D2">
          <w:rPr>
            <w:rStyle w:val="Hyperlink0"/>
            <w:rFonts w:ascii="FoundrySterling-Book" w:hAnsi="FoundrySterling-Book"/>
          </w:rPr>
          <w:t>nicola.roche</w:t>
        </w:r>
        <w:r w:rsidR="003543D2">
          <w:rPr>
            <w:rStyle w:val="Hyperlink0"/>
            <w:rFonts w:ascii="FoundrySterling-Book" w:hAnsi="FoundrySterling-Book"/>
            <w:lang w:val="it-IT"/>
          </w:rPr>
          <w:t>@psy.ox.ac.uk</w:t>
        </w:r>
      </w:hyperlink>
    </w:p>
    <w:p w14:paraId="11C67B6E" w14:textId="77777777" w:rsidR="00E8725C" w:rsidRDefault="003543D2">
      <w:pPr>
        <w:pStyle w:val="Default"/>
        <w:spacing w:before="0" w:line="240" w:lineRule="auto"/>
        <w:rPr>
          <w:rFonts w:ascii="FoundrySterling-Book" w:eastAsia="FoundrySterling-Book" w:hAnsi="FoundrySterling-Book" w:cs="FoundrySterling-Book"/>
        </w:rPr>
      </w:pPr>
      <w:r>
        <w:rPr>
          <w:rFonts w:ascii="FoundrySterling-Book" w:hAnsi="FoundrySterling-Book"/>
        </w:rPr>
        <w:t>Oxford Institute of Clinical Psychology Training and Research Isis Education Centre</w:t>
      </w:r>
    </w:p>
    <w:p w14:paraId="0679DC6B" w14:textId="77777777" w:rsidR="00E8725C" w:rsidRDefault="003543D2">
      <w:pPr>
        <w:pStyle w:val="Default"/>
        <w:spacing w:before="0" w:line="240" w:lineRule="auto"/>
        <w:rPr>
          <w:rFonts w:ascii="FoundrySterling-Book" w:eastAsia="FoundrySterling-Book" w:hAnsi="FoundrySterling-Book" w:cs="FoundrySterling-Book"/>
        </w:rPr>
      </w:pPr>
      <w:proofErr w:type="spellStart"/>
      <w:r>
        <w:rPr>
          <w:rFonts w:ascii="FoundrySterling-Book" w:hAnsi="FoundrySterling-Book"/>
          <w:lang w:val="da-DK"/>
        </w:rPr>
        <w:t>Warneford</w:t>
      </w:r>
      <w:proofErr w:type="spellEnd"/>
      <w:r>
        <w:rPr>
          <w:rFonts w:ascii="FoundrySterling-Book" w:hAnsi="FoundrySterling-Book"/>
          <w:lang w:val="da-DK"/>
        </w:rPr>
        <w:t xml:space="preserve"> Hospital</w:t>
      </w:r>
    </w:p>
    <w:p w14:paraId="0C09A3DB" w14:textId="77777777" w:rsidR="00E8725C" w:rsidRDefault="003543D2">
      <w:pPr>
        <w:pStyle w:val="Default"/>
        <w:spacing w:before="0" w:line="240" w:lineRule="auto"/>
        <w:rPr>
          <w:rFonts w:ascii="FoundrySterling-Book" w:eastAsia="FoundrySterling-Book" w:hAnsi="FoundrySterling-Book" w:cs="FoundrySterling-Book"/>
        </w:rPr>
      </w:pPr>
      <w:r>
        <w:rPr>
          <w:rFonts w:ascii="FoundrySterling-Book" w:hAnsi="FoundrySterling-Book"/>
          <w:lang w:val="nl-NL"/>
        </w:rPr>
        <w:t>Oxford, OX3 7JX</w:t>
      </w:r>
    </w:p>
    <w:p w14:paraId="68DFB7C3" w14:textId="77777777" w:rsidR="00E8725C" w:rsidRDefault="003543D2">
      <w:pPr>
        <w:pStyle w:val="Default"/>
        <w:spacing w:before="0" w:line="240" w:lineRule="auto"/>
        <w:rPr>
          <w:rFonts w:ascii="FoundrySterling-Book" w:eastAsia="FoundrySterling-Book" w:hAnsi="FoundrySterling-Book" w:cs="FoundrySterling-Book"/>
        </w:rPr>
      </w:pPr>
      <w:r>
        <w:rPr>
          <w:rFonts w:ascii="FoundrySterling-Book" w:hAnsi="FoundrySterling-Book"/>
        </w:rPr>
        <w:t>Oxford University telephone number: +44 (0)1865 226431</w:t>
      </w:r>
    </w:p>
    <w:p w14:paraId="69999E50" w14:textId="77777777" w:rsidR="00E8725C" w:rsidRDefault="00E8725C">
      <w:pPr>
        <w:pStyle w:val="Default"/>
        <w:spacing w:before="0" w:line="240" w:lineRule="auto"/>
        <w:rPr>
          <w:rFonts w:ascii="FoundrySterling-Book" w:eastAsia="FoundrySterling-Book" w:hAnsi="FoundrySterling-Book" w:cs="FoundrySterling-Book"/>
        </w:rPr>
      </w:pPr>
    </w:p>
    <w:p w14:paraId="455B412C" w14:textId="77777777" w:rsidR="00E8725C" w:rsidRDefault="00E8725C">
      <w:pPr>
        <w:pStyle w:val="Default"/>
        <w:spacing w:before="0" w:line="240" w:lineRule="auto"/>
        <w:rPr>
          <w:rFonts w:ascii="FoundrySterling-Book" w:eastAsia="FoundrySterling-Book" w:hAnsi="FoundrySterling-Book" w:cs="FoundrySterling-Book"/>
        </w:rPr>
      </w:pPr>
    </w:p>
    <w:p w14:paraId="58E01438" w14:textId="77777777" w:rsidR="00E8725C" w:rsidRDefault="003543D2">
      <w:pPr>
        <w:pStyle w:val="Default"/>
        <w:spacing w:before="0" w:after="293" w:line="240" w:lineRule="auto"/>
        <w:rPr>
          <w:rFonts w:ascii="FoundrySterling-Book" w:eastAsia="FoundrySterling-Book" w:hAnsi="FoundrySterling-Book" w:cs="FoundrySterling-Book"/>
        </w:rPr>
      </w:pPr>
      <w:r>
        <w:rPr>
          <w:rFonts w:ascii="FoundrySterling-Book" w:hAnsi="FoundrySterling-Book"/>
        </w:rPr>
        <w:t>You can also speak to the supervisor of the project about any questions or concerns using the details below:</w:t>
      </w:r>
    </w:p>
    <w:p w14:paraId="27747D04" w14:textId="77777777" w:rsidR="00E8725C" w:rsidRDefault="003543D2">
      <w:pPr>
        <w:pStyle w:val="Default"/>
        <w:spacing w:before="0" w:line="240" w:lineRule="auto"/>
        <w:rPr>
          <w:rFonts w:ascii="FoundrySterling-Book" w:eastAsia="FoundrySterling-Book" w:hAnsi="FoundrySterling-Book" w:cs="FoundrySterling-Book"/>
        </w:rPr>
      </w:pPr>
      <w:r>
        <w:rPr>
          <w:rFonts w:ascii="FoundrySterling-Book" w:hAnsi="FoundrySterling-Book"/>
        </w:rPr>
        <w:t xml:space="preserve">Professor Paul </w:t>
      </w:r>
      <w:proofErr w:type="spellStart"/>
      <w:r>
        <w:rPr>
          <w:rFonts w:ascii="FoundrySterling-Book" w:hAnsi="FoundrySterling-Book"/>
        </w:rPr>
        <w:t>Salkovskis</w:t>
      </w:r>
      <w:proofErr w:type="spellEnd"/>
      <w:r>
        <w:rPr>
          <w:rFonts w:ascii="FoundrySterling-Book" w:hAnsi="FoundrySterling-Book"/>
        </w:rPr>
        <w:t xml:space="preserve"> (University of Oxford)</w:t>
      </w:r>
    </w:p>
    <w:p w14:paraId="3AECBFAC" w14:textId="77777777" w:rsidR="00E8725C" w:rsidRDefault="003543D2">
      <w:pPr>
        <w:pStyle w:val="Default"/>
        <w:spacing w:before="0" w:line="240" w:lineRule="auto"/>
        <w:rPr>
          <w:rFonts w:ascii="FoundrySterling-Book" w:eastAsia="FoundrySterling-Book" w:hAnsi="FoundrySterling-Book" w:cs="FoundrySterling-Book"/>
        </w:rPr>
      </w:pPr>
      <w:r>
        <w:rPr>
          <w:rFonts w:ascii="FoundrySterling-Book" w:hAnsi="FoundrySterling-Book"/>
        </w:rPr>
        <w:t>Consultant Clinical Psychologist</w:t>
      </w:r>
    </w:p>
    <w:p w14:paraId="2781EC52" w14:textId="77777777" w:rsidR="00E8725C" w:rsidRDefault="003543D2">
      <w:pPr>
        <w:pStyle w:val="Default"/>
        <w:spacing w:before="0" w:line="240" w:lineRule="auto"/>
        <w:rPr>
          <w:rFonts w:ascii="FoundrySterling-Book" w:eastAsia="FoundrySterling-Book" w:hAnsi="FoundrySterling-Book" w:cs="FoundrySterling-Book"/>
        </w:rPr>
      </w:pPr>
      <w:r>
        <w:rPr>
          <w:rFonts w:ascii="FoundrySterling-Book" w:hAnsi="FoundrySterling-Book"/>
        </w:rPr>
        <w:t>Paul.salkovskis@hmc.ox.ac.uk</w:t>
      </w:r>
    </w:p>
    <w:p w14:paraId="3E53E087" w14:textId="77777777" w:rsidR="00E8725C" w:rsidRDefault="003543D2">
      <w:pPr>
        <w:pStyle w:val="Default"/>
        <w:spacing w:before="0" w:line="240" w:lineRule="auto"/>
        <w:rPr>
          <w:rFonts w:ascii="FoundrySterling-Book" w:eastAsia="FoundrySterling-Book" w:hAnsi="FoundrySterling-Book" w:cs="FoundrySterling-Book"/>
        </w:rPr>
      </w:pPr>
      <w:r>
        <w:rPr>
          <w:rFonts w:ascii="FoundrySterling-Book" w:hAnsi="FoundrySterling-Book"/>
        </w:rPr>
        <w:t>Oxford Institute of Clinical Psychology Training and Research Isis Education Centre</w:t>
      </w:r>
    </w:p>
    <w:p w14:paraId="32D9739C" w14:textId="77777777" w:rsidR="00E8725C" w:rsidRDefault="003543D2">
      <w:pPr>
        <w:pStyle w:val="Default"/>
        <w:spacing w:before="0" w:line="240" w:lineRule="auto"/>
        <w:rPr>
          <w:rFonts w:ascii="FoundrySterling-Book" w:eastAsia="FoundrySterling-Book" w:hAnsi="FoundrySterling-Book" w:cs="FoundrySterling-Book"/>
        </w:rPr>
      </w:pPr>
      <w:proofErr w:type="spellStart"/>
      <w:r>
        <w:rPr>
          <w:rFonts w:ascii="FoundrySterling-Book" w:hAnsi="FoundrySterling-Book"/>
          <w:lang w:val="da-DK"/>
        </w:rPr>
        <w:t>Warneford</w:t>
      </w:r>
      <w:proofErr w:type="spellEnd"/>
      <w:r>
        <w:rPr>
          <w:rFonts w:ascii="FoundrySterling-Book" w:hAnsi="FoundrySterling-Book"/>
          <w:lang w:val="da-DK"/>
        </w:rPr>
        <w:t xml:space="preserve"> Hospital</w:t>
      </w:r>
    </w:p>
    <w:p w14:paraId="5B34F5F8" w14:textId="77777777" w:rsidR="00E8725C" w:rsidRDefault="003543D2">
      <w:pPr>
        <w:pStyle w:val="Default"/>
        <w:spacing w:before="0" w:line="240" w:lineRule="auto"/>
        <w:rPr>
          <w:rFonts w:ascii="FoundrySterling-Book" w:eastAsia="FoundrySterling-Book" w:hAnsi="FoundrySterling-Book" w:cs="FoundrySterling-Book"/>
        </w:rPr>
      </w:pPr>
      <w:r>
        <w:rPr>
          <w:rFonts w:ascii="FoundrySterling-Book" w:hAnsi="FoundrySterling-Book"/>
          <w:lang w:val="nl-NL"/>
        </w:rPr>
        <w:t>Oxford, OX3 7JX</w:t>
      </w:r>
    </w:p>
    <w:p w14:paraId="19CD242E" w14:textId="77777777" w:rsidR="00E8725C" w:rsidRDefault="003543D2">
      <w:pPr>
        <w:pStyle w:val="Default"/>
        <w:spacing w:before="0" w:line="240" w:lineRule="auto"/>
        <w:rPr>
          <w:rFonts w:ascii="FoundrySterling-Book" w:hAnsi="FoundrySterling-Book"/>
        </w:rPr>
      </w:pPr>
      <w:r>
        <w:rPr>
          <w:rFonts w:ascii="FoundrySterling-Book" w:hAnsi="FoundrySterling-Book"/>
        </w:rPr>
        <w:t>Oxford University telephone number: +44 (0)1865 226431</w:t>
      </w:r>
    </w:p>
    <w:p w14:paraId="588AD814" w14:textId="77777777" w:rsidR="002064D3" w:rsidRPr="002064D3" w:rsidRDefault="002064D3" w:rsidP="002064D3">
      <w:pPr>
        <w:rPr>
          <w:lang w:eastAsia="en-GB"/>
        </w:rPr>
      </w:pPr>
    </w:p>
    <w:p w14:paraId="787BAADE" w14:textId="3B56EC67" w:rsidR="002064D3" w:rsidRPr="002064D3" w:rsidRDefault="002064D3" w:rsidP="002064D3">
      <w:pPr>
        <w:tabs>
          <w:tab w:val="left" w:pos="2955"/>
        </w:tabs>
        <w:rPr>
          <w:lang w:eastAsia="en-GB"/>
        </w:rPr>
      </w:pPr>
      <w:r>
        <w:rPr>
          <w:lang w:eastAsia="en-GB"/>
        </w:rPr>
        <w:tab/>
      </w:r>
    </w:p>
    <w:p w14:paraId="6DF1C091" w14:textId="77777777" w:rsidR="00E8725C" w:rsidRDefault="003543D2">
      <w:pPr>
        <w:pStyle w:val="Default"/>
        <w:spacing w:before="0" w:line="240" w:lineRule="auto"/>
        <w:rPr>
          <w:rFonts w:ascii="FoundrySterling-Book" w:eastAsia="FoundrySterling-Book" w:hAnsi="FoundrySterling-Book" w:cs="FoundrySterling-Book"/>
        </w:rPr>
      </w:pPr>
      <w:r>
        <w:rPr>
          <w:rFonts w:ascii="FoundrySterling-Book" w:eastAsia="FoundrySterling-Book" w:hAnsi="FoundrySterling-Book" w:cs="FoundrySterling-Book"/>
          <w:noProof/>
        </w:rPr>
        <w:lastRenderedPageBreak/>
        <mc:AlternateContent>
          <mc:Choice Requires="wps">
            <w:drawing>
              <wp:anchor distT="152400" distB="152400" distL="152400" distR="152400" simplePos="0" relativeHeight="251663360" behindDoc="0" locked="0" layoutInCell="1" allowOverlap="1" wp14:anchorId="59070AAE" wp14:editId="3453AD6D">
                <wp:simplePos x="0" y="0"/>
                <wp:positionH relativeFrom="margin">
                  <wp:posOffset>-720090</wp:posOffset>
                </wp:positionH>
                <wp:positionV relativeFrom="line">
                  <wp:posOffset>272415</wp:posOffset>
                </wp:positionV>
                <wp:extent cx="7559675" cy="1842770"/>
                <wp:effectExtent l="0" t="0" r="0" b="0"/>
                <wp:wrapTopAndBottom distT="152400" distB="152400"/>
                <wp:docPr id="1073741829" name="officeArt object" descr="I am interested in taking part!…"/>
                <wp:cNvGraphicFramePr/>
                <a:graphic xmlns:a="http://schemas.openxmlformats.org/drawingml/2006/main">
                  <a:graphicData uri="http://schemas.microsoft.com/office/word/2010/wordprocessingShape">
                    <wps:wsp>
                      <wps:cNvSpPr/>
                      <wps:spPr>
                        <a:xfrm>
                          <a:off x="0" y="0"/>
                          <a:ext cx="7559675" cy="1842770"/>
                        </a:xfrm>
                        <a:prstGeom prst="rect">
                          <a:avLst/>
                        </a:prstGeom>
                        <a:solidFill>
                          <a:srgbClr val="A59D97"/>
                        </a:solidFill>
                        <a:ln w="12700" cap="flat">
                          <a:noFill/>
                          <a:miter lim="400000"/>
                        </a:ln>
                        <a:effectLst/>
                      </wps:spPr>
                      <wps:txbx>
                        <w:txbxContent>
                          <w:p w14:paraId="507CB19D" w14:textId="77777777" w:rsidR="00E8725C" w:rsidRDefault="003543D2">
                            <w:pPr>
                              <w:pStyle w:val="Default"/>
                              <w:spacing w:before="0" w:after="240" w:line="240" w:lineRule="auto"/>
                              <w:jc w:val="center"/>
                              <w:rPr>
                                <w:rFonts w:ascii="FoundrySterling-BoldExpert" w:eastAsia="FoundrySterling-BoldExpert" w:hAnsi="FoundrySterling-BoldExpert" w:cs="FoundrySterling-BoldExpert"/>
                                <w:color w:val="FFFFFF"/>
                                <w:sz w:val="32"/>
                                <w:szCs w:val="32"/>
                              </w:rPr>
                            </w:pPr>
                            <w:r>
                              <w:rPr>
                                <w:rFonts w:ascii="FoundrySterling-BoldExpert" w:hAnsi="FoundrySterling-BoldExpert"/>
                                <w:color w:val="FFFFFF"/>
                                <w:sz w:val="32"/>
                                <w:szCs w:val="32"/>
                              </w:rPr>
                              <w:t xml:space="preserve">I am interested in taking part! </w:t>
                            </w:r>
                          </w:p>
                          <w:p w14:paraId="5AB6A70E" w14:textId="77777777" w:rsidR="00E8725C" w:rsidRDefault="003543D2">
                            <w:pPr>
                              <w:pStyle w:val="Default"/>
                              <w:spacing w:before="0" w:after="240" w:line="240" w:lineRule="auto"/>
                              <w:jc w:val="center"/>
                              <w:rPr>
                                <w:rFonts w:ascii="FoundrySterling-BoldExpert" w:eastAsia="FoundrySterling-BoldExpert" w:hAnsi="FoundrySterling-BoldExpert" w:cs="FoundrySterling-BoldExpert"/>
                                <w:color w:val="FFFFFF"/>
                              </w:rPr>
                            </w:pPr>
                            <w:r>
                              <w:rPr>
                                <w:rFonts w:ascii="FoundrySterling-BoldExpert" w:hAnsi="FoundrySterling-BoldExpert"/>
                                <w:color w:val="FFFFFF"/>
                                <w:sz w:val="32"/>
                                <w:szCs w:val="32"/>
                              </w:rPr>
                              <w:t>what do I do now?</w:t>
                            </w:r>
                          </w:p>
                          <w:p w14:paraId="2C33B348" w14:textId="1EDCD137" w:rsidR="00E8725C" w:rsidRDefault="003543D2">
                            <w:pPr>
                              <w:pStyle w:val="Default"/>
                              <w:spacing w:before="0" w:after="240" w:line="240" w:lineRule="auto"/>
                              <w:jc w:val="center"/>
                            </w:pPr>
                            <w:r>
                              <w:rPr>
                                <w:rFonts w:ascii="FoundrySterling-Book" w:hAnsi="FoundrySterling-Book"/>
                                <w:sz w:val="32"/>
                                <w:szCs w:val="32"/>
                              </w:rPr>
                              <w:t xml:space="preserve">If you would like to participate, </w:t>
                            </w:r>
                            <w:r w:rsidR="00CA481A">
                              <w:rPr>
                                <w:rFonts w:ascii="FoundrySterling-Book" w:hAnsi="FoundrySterling-Book"/>
                                <w:sz w:val="32"/>
                                <w:szCs w:val="32"/>
                              </w:rPr>
                              <w:t>please</w:t>
                            </w:r>
                            <w:r w:rsidR="0051790D">
                              <w:rPr>
                                <w:rFonts w:ascii="FoundrySterling-Book" w:hAnsi="FoundrySterling-Book"/>
                                <w:sz w:val="32"/>
                                <w:szCs w:val="32"/>
                              </w:rPr>
                              <w:t xml:space="preserve"> click on this link </w:t>
                            </w:r>
                            <w:hyperlink r:id="rId9" w:history="1">
                              <w:r w:rsidR="0051790D" w:rsidRPr="00C44C92">
                                <w:rPr>
                                  <w:rStyle w:val="Hyperlink"/>
                                  <w:rFonts w:ascii="FoundrySterling-Book" w:hAnsi="FoundrySterling-Book"/>
                                  <w:sz w:val="32"/>
                                  <w:szCs w:val="32"/>
                                </w:rPr>
                                <w:t>https://psychiatryoxford.qualtrics.com/jfe/form/SV_8Jp0HBmbSXP2JRs</w:t>
                              </w:r>
                            </w:hyperlink>
                            <w:r w:rsidR="0051790D">
                              <w:rPr>
                                <w:rFonts w:ascii="FoundrySterling-Book" w:hAnsi="FoundrySterling-Book"/>
                                <w:sz w:val="32"/>
                                <w:szCs w:val="32"/>
                              </w:rPr>
                              <w:t xml:space="preserve"> </w:t>
                            </w:r>
                            <w:r w:rsidR="00CA481A">
                              <w:rPr>
                                <w:rFonts w:ascii="FoundrySterling-Book" w:hAnsi="FoundrySterling-Book"/>
                                <w:sz w:val="32"/>
                                <w:szCs w:val="32"/>
                              </w:rPr>
                              <w:t xml:space="preserve"> </w:t>
                            </w:r>
                            <w:r w:rsidR="0051790D">
                              <w:rPr>
                                <w:rFonts w:ascii="FoundrySterling-Book" w:hAnsi="FoundrySterling-Book"/>
                                <w:sz w:val="32"/>
                                <w:szCs w:val="32"/>
                              </w:rPr>
                              <w:t xml:space="preserve">or </w:t>
                            </w:r>
                            <w:r w:rsidR="00CA481A">
                              <w:rPr>
                                <w:rFonts w:ascii="FoundrySterling-Book" w:hAnsi="FoundrySterling-Book"/>
                                <w:sz w:val="32"/>
                                <w:szCs w:val="32"/>
                              </w:rPr>
                              <w:t>scan the QR code below or</w:t>
                            </w:r>
                            <w:r>
                              <w:rPr>
                                <w:rFonts w:ascii="FoundrySterling-Book" w:hAnsi="FoundrySterling-Book"/>
                                <w:sz w:val="32"/>
                                <w:szCs w:val="32"/>
                              </w:rPr>
                              <w:t xml:space="preserve"> email Nicola Roche</w:t>
                            </w:r>
                            <w:r w:rsidR="00CA481A">
                              <w:rPr>
                                <w:rFonts w:ascii="FoundrySterling-Book" w:hAnsi="FoundrySterling-Book"/>
                                <w:sz w:val="32"/>
                                <w:szCs w:val="32"/>
                              </w:rPr>
                              <w:t xml:space="preserve"> with any further questions</w:t>
                            </w:r>
                            <w:r>
                              <w:rPr>
                                <w:rFonts w:ascii="FoundrySterling-Book" w:hAnsi="FoundrySterling-Book"/>
                                <w:sz w:val="32"/>
                                <w:szCs w:val="32"/>
                              </w:rPr>
                              <w:t xml:space="preserve">: </w:t>
                            </w:r>
                            <w:proofErr w:type="spellStart"/>
                            <w:r>
                              <w:rPr>
                                <w:rFonts w:ascii="FoundrySterling-Book" w:hAnsi="FoundrySterling-Book"/>
                                <w:color w:val="0000FF"/>
                                <w:sz w:val="32"/>
                                <w:szCs w:val="32"/>
                              </w:rPr>
                              <w:t>nicola.roche</w:t>
                            </w:r>
                            <w:proofErr w:type="spellEnd"/>
                            <w:r>
                              <w:rPr>
                                <w:rFonts w:ascii="FoundrySterling-Book" w:hAnsi="FoundrySterling-Book"/>
                                <w:color w:val="0000FF"/>
                                <w:sz w:val="32"/>
                                <w:szCs w:val="32"/>
                                <w:lang w:val="it-IT"/>
                              </w:rPr>
                              <w:t>@psy.ox.ac.uk</w:t>
                            </w:r>
                          </w:p>
                        </w:txbxContent>
                      </wps:txbx>
                      <wps:bodyPr wrap="square" lIns="50800" tIns="50800" rIns="50800" bIns="50800" numCol="1" anchor="ctr">
                        <a:noAutofit/>
                      </wps:bodyPr>
                    </wps:wsp>
                  </a:graphicData>
                </a:graphic>
                <wp14:sizeRelV relativeFrom="margin">
                  <wp14:pctHeight>0</wp14:pctHeight>
                </wp14:sizeRelV>
              </wp:anchor>
            </w:drawing>
          </mc:Choice>
          <mc:Fallback>
            <w:pict>
              <v:rect w14:anchorId="59070AAE" id="_x0000_s1028" alt="I am interested in taking part!…" style="position:absolute;margin-left:-56.7pt;margin-top:21.45pt;width:595.25pt;height:145.1pt;z-index:251663360;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" fillcolor="#a59d97" stroked="f" strokeweight="1pt">
                <v:stroke miterlimit="4"/>
                <v:textbox inset="4pt,4pt,4pt,4pt">
                  <w:txbxContent>
                    <w:p w14:paraId="507CB19D" w14:textId="77777777" w:rsidR="00E8725C" w:rsidRDefault="003543D2">
                      <w:pPr>
                        <w:pStyle w:val="Default"/>
                        <w:spacing w:before="0" w:after="240" w:line="240" w:lineRule="auto"/>
                        <w:jc w:val="center"/>
                        <w:rPr>
                          <w:rFonts w:ascii="FoundrySterling-BoldExpert" w:eastAsia="FoundrySterling-BoldExpert" w:hAnsi="FoundrySterling-BoldExpert" w:cs="FoundrySterling-BoldExpert"/>
                          <w:color w:val="FFFFFF"/>
                          <w:sz w:val="32"/>
                          <w:szCs w:val="32"/>
                        </w:rPr>
                      </w:pPr>
                      <w:r>
                        <w:rPr>
                          <w:rFonts w:ascii="FoundrySterling-BoldExpert" w:hAnsi="FoundrySterling-BoldExpert"/>
                          <w:color w:val="FFFFFF"/>
                          <w:sz w:val="32"/>
                          <w:szCs w:val="32"/>
                        </w:rPr>
                        <w:t xml:space="preserve">I am interested in taking part! </w:t>
                      </w:r>
                    </w:p>
                    <w:p w14:paraId="5AB6A70E" w14:textId="77777777" w:rsidR="00E8725C" w:rsidRDefault="003543D2">
                      <w:pPr>
                        <w:pStyle w:val="Default"/>
                        <w:spacing w:before="0" w:after="240" w:line="240" w:lineRule="auto"/>
                        <w:jc w:val="center"/>
                        <w:rPr>
                          <w:rFonts w:ascii="FoundrySterling-BoldExpert" w:eastAsia="FoundrySterling-BoldExpert" w:hAnsi="FoundrySterling-BoldExpert" w:cs="FoundrySterling-BoldExpert"/>
                          <w:color w:val="FFFFFF"/>
                        </w:rPr>
                      </w:pPr>
                      <w:r>
                        <w:rPr>
                          <w:rFonts w:ascii="FoundrySterling-BoldExpert" w:hAnsi="FoundrySterling-BoldExpert"/>
                          <w:color w:val="FFFFFF"/>
                          <w:sz w:val="32"/>
                          <w:szCs w:val="32"/>
                        </w:rPr>
                        <w:t>what do I do now?</w:t>
                      </w:r>
                    </w:p>
                    <w:p w14:paraId="2C33B348" w14:textId="1EDCD137" w:rsidR="00E8725C" w:rsidRDefault="003543D2">
                      <w:pPr>
                        <w:pStyle w:val="Default"/>
                        <w:spacing w:before="0" w:after="240" w:line="240" w:lineRule="auto"/>
                        <w:jc w:val="center"/>
                      </w:pPr>
                      <w:r>
                        <w:rPr>
                          <w:rFonts w:ascii="FoundrySterling-Book" w:hAnsi="FoundrySterling-Book"/>
                          <w:sz w:val="32"/>
                          <w:szCs w:val="32"/>
                        </w:rPr>
                        <w:t xml:space="preserve">If you would like to participate, </w:t>
                      </w:r>
                      <w:r w:rsidR="00CA481A">
                        <w:rPr>
                          <w:rFonts w:ascii="FoundrySterling-Book" w:hAnsi="FoundrySterling-Book"/>
                          <w:sz w:val="32"/>
                          <w:szCs w:val="32"/>
                        </w:rPr>
                        <w:t>please</w:t>
                      </w:r>
                      <w:r w:rsidR="0051790D">
                        <w:rPr>
                          <w:rFonts w:ascii="FoundrySterling-Book" w:hAnsi="FoundrySterling-Book"/>
                          <w:sz w:val="32"/>
                          <w:szCs w:val="32"/>
                        </w:rPr>
                        <w:t xml:space="preserve"> click on this link </w:t>
                      </w:r>
                      <w:hyperlink r:id="rId10" w:history="1">
                        <w:r w:rsidR="0051790D" w:rsidRPr="00C44C92">
                          <w:rPr>
                            <w:rStyle w:val="Hyperlink"/>
                            <w:rFonts w:ascii="FoundrySterling-Book" w:hAnsi="FoundrySterling-Book"/>
                            <w:sz w:val="32"/>
                            <w:szCs w:val="32"/>
                          </w:rPr>
                          <w:t>https://psychiatryoxford.qualtrics.com/jfe/form/SV_8Jp0HBmbSXP2JRs</w:t>
                        </w:r>
                      </w:hyperlink>
                      <w:r w:rsidR="0051790D">
                        <w:rPr>
                          <w:rFonts w:ascii="FoundrySterling-Book" w:hAnsi="FoundrySterling-Book"/>
                          <w:sz w:val="32"/>
                          <w:szCs w:val="32"/>
                        </w:rPr>
                        <w:t xml:space="preserve"> </w:t>
                      </w:r>
                      <w:r w:rsidR="00CA481A">
                        <w:rPr>
                          <w:rFonts w:ascii="FoundrySterling-Book" w:hAnsi="FoundrySterling-Book"/>
                          <w:sz w:val="32"/>
                          <w:szCs w:val="32"/>
                        </w:rPr>
                        <w:t xml:space="preserve"> </w:t>
                      </w:r>
                      <w:r w:rsidR="0051790D">
                        <w:rPr>
                          <w:rFonts w:ascii="FoundrySterling-Book" w:hAnsi="FoundrySterling-Book"/>
                          <w:sz w:val="32"/>
                          <w:szCs w:val="32"/>
                        </w:rPr>
                        <w:t xml:space="preserve">or </w:t>
                      </w:r>
                      <w:r w:rsidR="00CA481A">
                        <w:rPr>
                          <w:rFonts w:ascii="FoundrySterling-Book" w:hAnsi="FoundrySterling-Book"/>
                          <w:sz w:val="32"/>
                          <w:szCs w:val="32"/>
                        </w:rPr>
                        <w:t>scan the QR code below or</w:t>
                      </w:r>
                      <w:r>
                        <w:rPr>
                          <w:rFonts w:ascii="FoundrySterling-Book" w:hAnsi="FoundrySterling-Book"/>
                          <w:sz w:val="32"/>
                          <w:szCs w:val="32"/>
                        </w:rPr>
                        <w:t xml:space="preserve"> email Nicola Roche</w:t>
                      </w:r>
                      <w:r w:rsidR="00CA481A">
                        <w:rPr>
                          <w:rFonts w:ascii="FoundrySterling-Book" w:hAnsi="FoundrySterling-Book"/>
                          <w:sz w:val="32"/>
                          <w:szCs w:val="32"/>
                        </w:rPr>
                        <w:t xml:space="preserve"> with any further questions</w:t>
                      </w:r>
                      <w:r>
                        <w:rPr>
                          <w:rFonts w:ascii="FoundrySterling-Book" w:hAnsi="FoundrySterling-Book"/>
                          <w:sz w:val="32"/>
                          <w:szCs w:val="32"/>
                        </w:rPr>
                        <w:t xml:space="preserve">: </w:t>
                      </w:r>
                      <w:proofErr w:type="spellStart"/>
                      <w:r>
                        <w:rPr>
                          <w:rFonts w:ascii="FoundrySterling-Book" w:hAnsi="FoundrySterling-Book"/>
                          <w:color w:val="0000FF"/>
                          <w:sz w:val="32"/>
                          <w:szCs w:val="32"/>
                        </w:rPr>
                        <w:t>nicola.roche</w:t>
                      </w:r>
                      <w:proofErr w:type="spellEnd"/>
                      <w:r>
                        <w:rPr>
                          <w:rFonts w:ascii="FoundrySterling-Book" w:hAnsi="FoundrySterling-Book"/>
                          <w:color w:val="0000FF"/>
                          <w:sz w:val="32"/>
                          <w:szCs w:val="32"/>
                          <w:lang w:val="it-IT"/>
                        </w:rPr>
                        <w:t>@psy.ox.ac.uk</w:t>
                      </w:r>
                    </w:p>
                  </w:txbxContent>
                </v:textbox>
                <w10:wrap type="topAndBottom" anchorx="margin" anchory="line"/>
              </v:rect>
            </w:pict>
          </mc:Fallback>
        </mc:AlternateContent>
      </w:r>
    </w:p>
    <w:p w14:paraId="6E755BEE" w14:textId="77777777" w:rsidR="00E8725C" w:rsidRDefault="00E8725C">
      <w:pPr>
        <w:pStyle w:val="Default"/>
        <w:spacing w:before="0" w:line="240" w:lineRule="auto"/>
        <w:jc w:val="center"/>
        <w:rPr>
          <w:rFonts w:ascii="FoundrySterling-Bold" w:eastAsia="FoundrySterling-Bold" w:hAnsi="FoundrySterling-Bold" w:cs="FoundrySterling-Bold"/>
          <w:color w:val="091739"/>
          <w:sz w:val="32"/>
          <w:szCs w:val="32"/>
        </w:rPr>
      </w:pPr>
    </w:p>
    <w:p w14:paraId="2754B0D3" w14:textId="77777777" w:rsidR="00E8725C" w:rsidRDefault="003543D2">
      <w:pPr>
        <w:pStyle w:val="Default"/>
        <w:spacing w:before="0" w:line="240" w:lineRule="auto"/>
        <w:jc w:val="center"/>
        <w:rPr>
          <w:rFonts w:ascii="FoundrySterling-Bold" w:hAnsi="FoundrySterling-Bold"/>
          <w:color w:val="091739"/>
          <w:sz w:val="32"/>
          <w:szCs w:val="32"/>
        </w:rPr>
      </w:pPr>
      <w:r>
        <w:rPr>
          <w:rFonts w:ascii="FoundrySterling-Bold" w:hAnsi="FoundrySterling-Bold"/>
          <w:color w:val="091739"/>
          <w:sz w:val="32"/>
          <w:szCs w:val="32"/>
        </w:rPr>
        <w:t>Thank you for taking the time to read this information sheet and for your interest in the study.</w:t>
      </w:r>
    </w:p>
    <w:p w14:paraId="3BD87AB7" w14:textId="77777777" w:rsidR="0051790D" w:rsidRDefault="0051790D">
      <w:pPr>
        <w:pStyle w:val="Default"/>
        <w:spacing w:before="0" w:line="240" w:lineRule="auto"/>
        <w:jc w:val="center"/>
        <w:rPr>
          <w:rFonts w:ascii="FoundrySterling-Bold" w:hAnsi="FoundrySterling-Bold"/>
          <w:color w:val="091739"/>
          <w:sz w:val="32"/>
          <w:szCs w:val="32"/>
        </w:rPr>
      </w:pPr>
    </w:p>
    <w:p w14:paraId="47DD96D3" w14:textId="4BFFB286" w:rsidR="0051790D" w:rsidRDefault="0051790D">
      <w:pPr>
        <w:pStyle w:val="Default"/>
        <w:spacing w:before="0" w:line="240" w:lineRule="auto"/>
        <w:jc w:val="center"/>
        <w:rPr>
          <w:rFonts w:ascii="FoundrySterling-Bold" w:hAnsi="FoundrySterling-Bold"/>
          <w:color w:val="091739"/>
          <w:sz w:val="32"/>
          <w:szCs w:val="32"/>
        </w:rPr>
      </w:pPr>
      <w:r w:rsidRPr="0051790D">
        <w:rPr>
          <w:rFonts w:ascii="FoundrySterling-Bold" w:hAnsi="FoundrySterling-Bold"/>
          <w:color w:val="091739"/>
          <w:sz w:val="32"/>
          <w:szCs w:val="32"/>
        </w:rPr>
        <w:drawing>
          <wp:inline distT="0" distB="0" distL="0" distR="0" wp14:anchorId="2B708F61" wp14:editId="183947C5">
            <wp:extent cx="1587500" cy="1587500"/>
            <wp:effectExtent l="0" t="0" r="0" b="0"/>
            <wp:docPr id="210519992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199929" name="Picture 1" descr="A qr code on a white background&#10;&#10;Description automatically generated"/>
                    <pic:cNvPicPr/>
                  </pic:nvPicPr>
                  <pic:blipFill>
                    <a:blip r:embed="rId11"/>
                    <a:stretch>
                      <a:fillRect/>
                    </a:stretch>
                  </pic:blipFill>
                  <pic:spPr>
                    <a:xfrm>
                      <a:off x="0" y="0"/>
                      <a:ext cx="1587500" cy="1587500"/>
                    </a:xfrm>
                    <a:prstGeom prst="rect">
                      <a:avLst/>
                    </a:prstGeom>
                  </pic:spPr>
                </pic:pic>
              </a:graphicData>
            </a:graphic>
          </wp:inline>
        </w:drawing>
      </w:r>
    </w:p>
    <w:p w14:paraId="6F1ABBC9" w14:textId="77777777" w:rsidR="009E1C4A" w:rsidRDefault="009E1C4A">
      <w:pPr>
        <w:pStyle w:val="Default"/>
        <w:spacing w:before="0" w:line="240" w:lineRule="auto"/>
        <w:jc w:val="center"/>
        <w:rPr>
          <w:rFonts w:ascii="FoundrySterling-Bold" w:hAnsi="FoundrySterling-Bold"/>
          <w:color w:val="091739"/>
          <w:sz w:val="32"/>
          <w:szCs w:val="32"/>
        </w:rPr>
      </w:pPr>
    </w:p>
    <w:p w14:paraId="5A96D2C9" w14:textId="44E0DF6F" w:rsidR="009E1C4A" w:rsidRDefault="009E1C4A">
      <w:pPr>
        <w:pStyle w:val="Default"/>
        <w:spacing w:before="0" w:line="240" w:lineRule="auto"/>
        <w:jc w:val="center"/>
        <w:rPr>
          <w:rFonts w:ascii="FoundrySterling-Bold" w:hAnsi="FoundrySterling-Bold"/>
          <w:color w:val="091739"/>
          <w:sz w:val="32"/>
          <w:szCs w:val="32"/>
        </w:rPr>
      </w:pPr>
    </w:p>
    <w:p w14:paraId="42C6C066" w14:textId="77777777" w:rsidR="00CA481A" w:rsidRDefault="00CA481A">
      <w:pPr>
        <w:pStyle w:val="Default"/>
        <w:spacing w:before="0" w:line="240" w:lineRule="auto"/>
        <w:jc w:val="center"/>
        <w:rPr>
          <w:rFonts w:ascii="FoundrySterling-Bold" w:hAnsi="FoundrySterling-Bold"/>
          <w:color w:val="091739"/>
          <w:sz w:val="32"/>
          <w:szCs w:val="32"/>
        </w:rPr>
      </w:pPr>
    </w:p>
    <w:p w14:paraId="08B0DA5A" w14:textId="77777777" w:rsidR="00CA481A" w:rsidRDefault="00CA481A">
      <w:pPr>
        <w:pStyle w:val="Default"/>
        <w:spacing w:before="0" w:line="240" w:lineRule="auto"/>
        <w:jc w:val="center"/>
        <w:rPr>
          <w:rFonts w:ascii="FoundrySterling-Bold" w:hAnsi="FoundrySterling-Bold"/>
          <w:color w:val="091739"/>
          <w:sz w:val="32"/>
          <w:szCs w:val="32"/>
        </w:rPr>
      </w:pPr>
    </w:p>
    <w:p w14:paraId="4B5FCFBA" w14:textId="264A7212" w:rsidR="00CA481A" w:rsidRDefault="00CA481A">
      <w:pPr>
        <w:pStyle w:val="Default"/>
        <w:spacing w:before="0" w:line="240" w:lineRule="auto"/>
        <w:jc w:val="center"/>
      </w:pPr>
    </w:p>
    <w:sectPr w:rsidR="00CA481A">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64D9" w14:textId="77777777" w:rsidR="00F27344" w:rsidRDefault="00F27344">
      <w:r>
        <w:separator/>
      </w:r>
    </w:p>
  </w:endnote>
  <w:endnote w:type="continuationSeparator" w:id="0">
    <w:p w14:paraId="11B619C1" w14:textId="77777777" w:rsidR="00F27344" w:rsidRDefault="00F2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FoundrySterling-Book">
    <w:altName w:val="Calibri"/>
    <w:panose1 w:val="020B0604020202020204"/>
    <w:charset w:val="00"/>
    <w:family w:val="auto"/>
    <w:pitch w:val="variable"/>
    <w:sig w:usb0="80000027" w:usb1="00000040" w:usb2="00000000" w:usb3="00000000" w:csb0="00000001" w:csb1="00000000"/>
  </w:font>
  <w:font w:name="FoundrySterling-Bold">
    <w:altName w:val="Cambria"/>
    <w:panose1 w:val="020B0604020202020204"/>
    <w:charset w:val="00"/>
    <w:family w:val="auto"/>
    <w:pitch w:val="variable"/>
    <w:sig w:usb0="80000027" w:usb1="00000040" w:usb2="00000000" w:usb3="00000000" w:csb0="00000001" w:csb1="00000000"/>
  </w:font>
  <w:font w:name="FoundrySterling-BoldExpert">
    <w:altName w:val="Calibri"/>
    <w:panose1 w:val="020B06040202020202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46E7" w14:textId="77777777" w:rsidR="002064D3" w:rsidRDefault="00206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80A5" w14:textId="34C29F53" w:rsidR="00E8725C" w:rsidRDefault="003543D2">
    <w:pPr>
      <w:pStyle w:val="HeaderFooter"/>
      <w:tabs>
        <w:tab w:val="clear" w:pos="9020"/>
        <w:tab w:val="center" w:pos="4819"/>
        <w:tab w:val="right" w:pos="9638"/>
      </w:tabs>
      <w:spacing w:after="240"/>
    </w:pPr>
    <w:proofErr w:type="spellStart"/>
    <w:r>
      <w:rPr>
        <w:rFonts w:ascii="FoundrySterling-Book" w:hAnsi="FoundrySterling-Book"/>
        <w:sz w:val="16"/>
        <w:szCs w:val="16"/>
      </w:rPr>
      <w:t>Participant</w:t>
    </w:r>
    <w:proofErr w:type="spellEnd"/>
    <w:r>
      <w:rPr>
        <w:rFonts w:ascii="FoundrySterling-Book" w:hAnsi="FoundrySterling-Book"/>
        <w:sz w:val="16"/>
        <w:szCs w:val="16"/>
      </w:rPr>
      <w:t xml:space="preserve"> Information Sheet, Version 1.</w:t>
    </w:r>
    <w:r w:rsidR="002064D3">
      <w:rPr>
        <w:rFonts w:ascii="FoundrySterling-Book" w:hAnsi="FoundrySterling-Book"/>
        <w:sz w:val="16"/>
        <w:szCs w:val="16"/>
      </w:rPr>
      <w:t>0</w:t>
    </w:r>
    <w:r>
      <w:rPr>
        <w:rFonts w:ascii="FoundrySterling-Book" w:hAnsi="FoundrySterling-Book"/>
        <w:sz w:val="16"/>
        <w:szCs w:val="16"/>
      </w:rPr>
      <w:t xml:space="preserve">, </w:t>
    </w:r>
    <w:r w:rsidR="002064D3">
      <w:rPr>
        <w:rFonts w:ascii="FoundrySterling-Book" w:hAnsi="FoundrySterling-Book"/>
        <w:sz w:val="16"/>
        <w:szCs w:val="16"/>
        <w:lang w:val="en-US"/>
      </w:rPr>
      <w:t>14.06</w:t>
    </w:r>
    <w:r w:rsidR="00485847">
      <w:rPr>
        <w:rFonts w:ascii="FoundrySterling-Book" w:hAnsi="FoundrySterling-Book"/>
        <w:sz w:val="16"/>
        <w:szCs w:val="16"/>
        <w:lang w:val="en-US"/>
      </w:rPr>
      <w:t>.2024</w:t>
    </w:r>
    <w:r>
      <w:rPr>
        <w:rFonts w:ascii="FoundrySterling-Book" w:eastAsia="FoundrySterling-Book" w:hAnsi="FoundrySterling-Book" w:cs="FoundrySterling-Book"/>
        <w:sz w:val="16"/>
        <w:szCs w:val="16"/>
      </w:rPr>
      <w:tab/>
    </w:r>
    <w:r>
      <w:rPr>
        <w:rFonts w:ascii="FoundrySterling-Book" w:eastAsia="FoundrySterling-Book" w:hAnsi="FoundrySterling-Book" w:cs="FoundrySterling-Book"/>
        <w:sz w:val="16"/>
        <w:szCs w:val="16"/>
      </w:rPr>
      <w:tab/>
    </w:r>
    <w:r>
      <w:rPr>
        <w:rFonts w:ascii="FoundrySterling-Book" w:hAnsi="FoundrySterling-Book"/>
        <w:sz w:val="16"/>
        <w:szCs w:val="16"/>
        <w:lang w:val="en-US"/>
      </w:rPr>
      <w:t xml:space="preserve">Page </w:t>
    </w:r>
    <w:r>
      <w:rPr>
        <w:rFonts w:ascii="FoundrySterling-Book" w:eastAsia="FoundrySterling-Book" w:hAnsi="FoundrySterling-Book" w:cs="FoundrySterling-Book"/>
        <w:sz w:val="16"/>
        <w:szCs w:val="16"/>
      </w:rPr>
      <w:fldChar w:fldCharType="begin"/>
    </w:r>
    <w:r>
      <w:rPr>
        <w:rFonts w:ascii="FoundrySterling-Book" w:eastAsia="FoundrySterling-Book" w:hAnsi="FoundrySterling-Book" w:cs="FoundrySterling-Book"/>
        <w:sz w:val="16"/>
        <w:szCs w:val="16"/>
      </w:rPr>
      <w:instrText xml:space="preserve"> PAGE </w:instrText>
    </w:r>
    <w:r>
      <w:rPr>
        <w:rFonts w:ascii="FoundrySterling-Book" w:eastAsia="FoundrySterling-Book" w:hAnsi="FoundrySterling-Book" w:cs="FoundrySterling-Book"/>
        <w:sz w:val="16"/>
        <w:szCs w:val="16"/>
      </w:rPr>
      <w:fldChar w:fldCharType="separate"/>
    </w:r>
    <w:r w:rsidR="00AB49ED">
      <w:rPr>
        <w:rFonts w:ascii="FoundrySterling-Book" w:eastAsia="FoundrySterling-Book" w:hAnsi="FoundrySterling-Book" w:cs="FoundrySterling-Book"/>
        <w:noProof/>
        <w:sz w:val="16"/>
        <w:szCs w:val="16"/>
      </w:rPr>
      <w:t>1</w:t>
    </w:r>
    <w:r>
      <w:rPr>
        <w:rFonts w:ascii="FoundrySterling-Book" w:eastAsia="FoundrySterling-Book" w:hAnsi="FoundrySterling-Book" w:cs="FoundrySterling-Book"/>
        <w:sz w:val="16"/>
        <w:szCs w:val="16"/>
      </w:rPr>
      <w:fldChar w:fldCharType="end"/>
    </w:r>
    <w:r>
      <w:rPr>
        <w:rFonts w:ascii="FoundrySterling-Book" w:hAnsi="FoundrySterling-Book"/>
        <w:sz w:val="16"/>
        <w:szCs w:val="16"/>
        <w:lang w:val="en-US"/>
      </w:rPr>
      <w:t xml:space="preserve"> of </w:t>
    </w:r>
    <w:r>
      <w:rPr>
        <w:rFonts w:ascii="FoundrySterling-Book" w:eastAsia="FoundrySterling-Book" w:hAnsi="FoundrySterling-Book" w:cs="FoundrySterling-Book"/>
        <w:sz w:val="16"/>
        <w:szCs w:val="16"/>
      </w:rPr>
      <w:fldChar w:fldCharType="begin"/>
    </w:r>
    <w:r>
      <w:rPr>
        <w:rFonts w:ascii="FoundrySterling-Book" w:eastAsia="FoundrySterling-Book" w:hAnsi="FoundrySterling-Book" w:cs="FoundrySterling-Book"/>
        <w:sz w:val="16"/>
        <w:szCs w:val="16"/>
      </w:rPr>
      <w:instrText xml:space="preserve"> NUMPAGES </w:instrText>
    </w:r>
    <w:r>
      <w:rPr>
        <w:rFonts w:ascii="FoundrySterling-Book" w:eastAsia="FoundrySterling-Book" w:hAnsi="FoundrySterling-Book" w:cs="FoundrySterling-Book"/>
        <w:sz w:val="16"/>
        <w:szCs w:val="16"/>
      </w:rPr>
      <w:fldChar w:fldCharType="separate"/>
    </w:r>
    <w:r w:rsidR="00AB49ED">
      <w:rPr>
        <w:rFonts w:ascii="FoundrySterling-Book" w:eastAsia="FoundrySterling-Book" w:hAnsi="FoundrySterling-Book" w:cs="FoundrySterling-Book"/>
        <w:noProof/>
        <w:sz w:val="16"/>
        <w:szCs w:val="16"/>
      </w:rPr>
      <w:t>2</w:t>
    </w:r>
    <w:r>
      <w:rPr>
        <w:rFonts w:ascii="FoundrySterling-Book" w:eastAsia="FoundrySterling-Book" w:hAnsi="FoundrySterling-Book" w:cs="FoundrySterling-Book"/>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ED1C" w14:textId="77777777" w:rsidR="002064D3" w:rsidRDefault="00206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64BC" w14:textId="77777777" w:rsidR="00F27344" w:rsidRDefault="00F27344">
      <w:r>
        <w:separator/>
      </w:r>
    </w:p>
  </w:footnote>
  <w:footnote w:type="continuationSeparator" w:id="0">
    <w:p w14:paraId="021A8D83" w14:textId="77777777" w:rsidR="00F27344" w:rsidRDefault="00F2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DCA1" w14:textId="77777777" w:rsidR="002064D3" w:rsidRDefault="00206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A37F" w14:textId="77777777" w:rsidR="002064D3" w:rsidRDefault="002064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FC42" w14:textId="77777777" w:rsidR="002064D3" w:rsidRDefault="002064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25C"/>
    <w:rsid w:val="00000EA8"/>
    <w:rsid w:val="000207CD"/>
    <w:rsid w:val="000E336F"/>
    <w:rsid w:val="001B1BCA"/>
    <w:rsid w:val="002064D3"/>
    <w:rsid w:val="002D2CF7"/>
    <w:rsid w:val="0030308F"/>
    <w:rsid w:val="003543D2"/>
    <w:rsid w:val="00391A45"/>
    <w:rsid w:val="003A35B9"/>
    <w:rsid w:val="003F20A8"/>
    <w:rsid w:val="00421C72"/>
    <w:rsid w:val="00481CF7"/>
    <w:rsid w:val="00485847"/>
    <w:rsid w:val="0051790D"/>
    <w:rsid w:val="0054566C"/>
    <w:rsid w:val="005E56A0"/>
    <w:rsid w:val="00633A1D"/>
    <w:rsid w:val="006D74F8"/>
    <w:rsid w:val="006F0C57"/>
    <w:rsid w:val="006F2710"/>
    <w:rsid w:val="00744FA0"/>
    <w:rsid w:val="007967CB"/>
    <w:rsid w:val="00825CD7"/>
    <w:rsid w:val="009E1C4A"/>
    <w:rsid w:val="00A41EE2"/>
    <w:rsid w:val="00AB49ED"/>
    <w:rsid w:val="00B2511D"/>
    <w:rsid w:val="00C970C8"/>
    <w:rsid w:val="00CA481A"/>
    <w:rsid w:val="00CD40D2"/>
    <w:rsid w:val="00CE0E28"/>
    <w:rsid w:val="00D74B64"/>
    <w:rsid w:val="00E15B98"/>
    <w:rsid w:val="00E8725C"/>
    <w:rsid w:val="00E95AE2"/>
    <w:rsid w:val="00F27344"/>
    <w:rsid w:val="00F44E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5C5A"/>
  <w15:docId w15:val="{A968FD7B-29C8-F544-9CEB-A581FBC2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E"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Caption">
    <w:name w:val="caption"/>
    <w:pPr>
      <w:tabs>
        <w:tab w:val="left" w:pos="1150"/>
      </w:tabs>
    </w:pPr>
    <w:rPr>
      <w:rFonts w:ascii="Helvetica Neue" w:hAnsi="Helvetica Neue" w:cs="Arial Unicode MS"/>
      <w:b/>
      <w:bCs/>
      <w:caps/>
      <w:color w:val="000000"/>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Revision">
    <w:name w:val="Revision"/>
    <w:hidden/>
    <w:uiPriority w:val="99"/>
    <w:semiHidden/>
    <w:rsid w:val="002D2CF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481CF7"/>
    <w:rPr>
      <w:sz w:val="16"/>
      <w:szCs w:val="16"/>
    </w:rPr>
  </w:style>
  <w:style w:type="paragraph" w:styleId="CommentText">
    <w:name w:val="annotation text"/>
    <w:basedOn w:val="Normal"/>
    <w:link w:val="CommentTextChar"/>
    <w:uiPriority w:val="99"/>
    <w:semiHidden/>
    <w:unhideWhenUsed/>
    <w:rsid w:val="00481CF7"/>
    <w:rPr>
      <w:sz w:val="20"/>
      <w:szCs w:val="20"/>
    </w:rPr>
  </w:style>
  <w:style w:type="character" w:customStyle="1" w:styleId="CommentTextChar">
    <w:name w:val="Comment Text Char"/>
    <w:basedOn w:val="DefaultParagraphFont"/>
    <w:link w:val="CommentText"/>
    <w:uiPriority w:val="99"/>
    <w:semiHidden/>
    <w:rsid w:val="00481CF7"/>
    <w:rPr>
      <w:lang w:val="en-US" w:eastAsia="en-US"/>
    </w:rPr>
  </w:style>
  <w:style w:type="paragraph" w:styleId="CommentSubject">
    <w:name w:val="annotation subject"/>
    <w:basedOn w:val="CommentText"/>
    <w:next w:val="CommentText"/>
    <w:link w:val="CommentSubjectChar"/>
    <w:uiPriority w:val="99"/>
    <w:semiHidden/>
    <w:unhideWhenUsed/>
    <w:rsid w:val="00481CF7"/>
    <w:rPr>
      <w:b/>
      <w:bCs/>
    </w:rPr>
  </w:style>
  <w:style w:type="character" w:customStyle="1" w:styleId="CommentSubjectChar">
    <w:name w:val="Comment Subject Char"/>
    <w:basedOn w:val="CommentTextChar"/>
    <w:link w:val="CommentSubject"/>
    <w:uiPriority w:val="99"/>
    <w:semiHidden/>
    <w:rsid w:val="00481CF7"/>
    <w:rPr>
      <w:b/>
      <w:bCs/>
      <w:lang w:val="en-US" w:eastAsia="en-US"/>
    </w:rPr>
  </w:style>
  <w:style w:type="paragraph" w:styleId="Header">
    <w:name w:val="header"/>
    <w:basedOn w:val="Normal"/>
    <w:link w:val="HeaderChar"/>
    <w:uiPriority w:val="99"/>
    <w:unhideWhenUsed/>
    <w:rsid w:val="00485847"/>
    <w:pPr>
      <w:tabs>
        <w:tab w:val="center" w:pos="4513"/>
        <w:tab w:val="right" w:pos="9026"/>
      </w:tabs>
    </w:pPr>
  </w:style>
  <w:style w:type="character" w:customStyle="1" w:styleId="HeaderChar">
    <w:name w:val="Header Char"/>
    <w:basedOn w:val="DefaultParagraphFont"/>
    <w:link w:val="Header"/>
    <w:uiPriority w:val="99"/>
    <w:rsid w:val="00485847"/>
    <w:rPr>
      <w:sz w:val="24"/>
      <w:szCs w:val="24"/>
      <w:lang w:val="en-US" w:eastAsia="en-US"/>
    </w:rPr>
  </w:style>
  <w:style w:type="paragraph" w:styleId="Footer">
    <w:name w:val="footer"/>
    <w:basedOn w:val="Normal"/>
    <w:link w:val="FooterChar"/>
    <w:uiPriority w:val="99"/>
    <w:unhideWhenUsed/>
    <w:rsid w:val="00485847"/>
    <w:pPr>
      <w:tabs>
        <w:tab w:val="center" w:pos="4513"/>
        <w:tab w:val="right" w:pos="9026"/>
      </w:tabs>
    </w:pPr>
  </w:style>
  <w:style w:type="character" w:customStyle="1" w:styleId="FooterChar">
    <w:name w:val="Footer Char"/>
    <w:basedOn w:val="DefaultParagraphFont"/>
    <w:link w:val="Footer"/>
    <w:uiPriority w:val="99"/>
    <w:rsid w:val="00485847"/>
    <w:rPr>
      <w:sz w:val="24"/>
      <w:szCs w:val="24"/>
      <w:lang w:val="en-US" w:eastAsia="en-US"/>
    </w:rPr>
  </w:style>
  <w:style w:type="paragraph" w:styleId="BalloonText">
    <w:name w:val="Balloon Text"/>
    <w:basedOn w:val="Normal"/>
    <w:link w:val="BalloonTextChar"/>
    <w:uiPriority w:val="99"/>
    <w:semiHidden/>
    <w:unhideWhenUsed/>
    <w:rsid w:val="00545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66C"/>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CE0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icola.roche@psy.ox.ac.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mpliance.admin.ox.ac.uk/individual-right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psychiatryoxford.qualtrics.com/jfe/form/SV_8Jp0HBmbSXP2JR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psychiatryoxford.qualtrics.com/jfe/form/SV_8Jp0HBmbSXP2JRs"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 Roche</cp:lastModifiedBy>
  <cp:revision>4</cp:revision>
  <dcterms:created xsi:type="dcterms:W3CDTF">2024-06-14T10:16:00Z</dcterms:created>
  <dcterms:modified xsi:type="dcterms:W3CDTF">2024-07-17T16:20:00Z</dcterms:modified>
</cp:coreProperties>
</file>